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94E" w:rsidRPr="008B7F3F" w:rsidRDefault="00C9594E" w:rsidP="00C9594E">
      <w:pPr>
        <w:jc w:val="right"/>
        <w:rPr>
          <w:rFonts w:eastAsiaTheme="minorHAnsi"/>
          <w:lang w:eastAsia="en-US"/>
        </w:rPr>
      </w:pPr>
      <w:r w:rsidRPr="008B7F3F">
        <w:rPr>
          <w:rFonts w:eastAsiaTheme="minorHAnsi"/>
          <w:lang w:eastAsia="en-US"/>
        </w:rPr>
        <w:t>Приложение 1</w:t>
      </w: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ind w:left="-567" w:firstLine="567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Презентация «</w:t>
      </w:r>
      <w:proofErr w:type="spellStart"/>
      <w:r w:rsidRPr="0016790D">
        <w:rPr>
          <w:rFonts w:eastAsiaTheme="minorHAnsi"/>
          <w:b/>
          <w:lang w:eastAsia="en-US"/>
        </w:rPr>
        <w:t>Межпредметные</w:t>
      </w:r>
      <w:proofErr w:type="spellEnd"/>
      <w:r w:rsidRPr="0016790D">
        <w:rPr>
          <w:rFonts w:eastAsiaTheme="minorHAnsi"/>
          <w:b/>
          <w:lang w:eastAsia="en-US"/>
        </w:rPr>
        <w:t xml:space="preserve"> связи как средство повышения мотивации к обучению</w:t>
      </w:r>
      <w:r>
        <w:rPr>
          <w:rFonts w:eastAsiaTheme="minorHAnsi"/>
          <w:b/>
          <w:lang w:eastAsia="en-US"/>
        </w:rPr>
        <w:t xml:space="preserve">»  </w:t>
      </w:r>
      <w:r>
        <w:rPr>
          <w:rFonts w:ascii="Arial" w:hAnsi="Arial" w:cs="Arial"/>
          <w:color w:val="5A5A5A"/>
          <w:shd w:val="clear" w:color="auto" w:fill="FFFFFF"/>
        </w:rPr>
        <w:t> </w:t>
      </w:r>
      <w:hyperlink r:id="rId5" w:tgtFrame="_blank" w:history="1">
        <w:r>
          <w:rPr>
            <w:rStyle w:val="a4"/>
            <w:rFonts w:ascii="Arial" w:hAnsi="Arial" w:cs="Arial"/>
            <w:color w:val="005BD1"/>
            <w:shd w:val="clear" w:color="auto" w:fill="FFFFFF"/>
          </w:rPr>
          <w:t>https://560008.xn--e1agmmh.xn--p1ai</w:t>
        </w:r>
      </w:hyperlink>
    </w:p>
    <w:p w:rsidR="00C9594E" w:rsidRDefault="00C9594E" w:rsidP="00C9594E">
      <w:pPr>
        <w:ind w:left="-567" w:firstLine="567"/>
        <w:rPr>
          <w:rFonts w:eastAsiaTheme="minorHAnsi"/>
          <w:b/>
          <w:lang w:eastAsia="en-US"/>
        </w:rPr>
      </w:pPr>
    </w:p>
    <w:p w:rsidR="00C9594E" w:rsidRDefault="00C9594E" w:rsidP="00C9594E">
      <w:pPr>
        <w:rPr>
          <w:rFonts w:eastAsiaTheme="minorHAnsi"/>
          <w:b/>
          <w:lang w:eastAsia="en-US"/>
        </w:rPr>
      </w:pPr>
    </w:p>
    <w:p w:rsidR="00C9594E" w:rsidRDefault="00C9594E" w:rsidP="00C9594E">
      <w:pPr>
        <w:ind w:left="-567" w:firstLine="567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Pr="008B7F3F" w:rsidRDefault="00C9594E" w:rsidP="00C9594E">
      <w:pPr>
        <w:jc w:val="right"/>
        <w:rPr>
          <w:rFonts w:eastAsiaTheme="minorHAnsi"/>
          <w:lang w:eastAsia="en-US"/>
        </w:rPr>
      </w:pPr>
      <w:r w:rsidRPr="008B7F3F">
        <w:rPr>
          <w:rFonts w:eastAsiaTheme="minorHAnsi"/>
          <w:lang w:eastAsia="en-US"/>
        </w:rPr>
        <w:t>Приложение 2</w:t>
      </w: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Pr="00055738" w:rsidRDefault="00C9594E" w:rsidP="00C9594E">
      <w:pPr>
        <w:jc w:val="center"/>
        <w:rPr>
          <w:rFonts w:eastAsiaTheme="minorHAnsi"/>
          <w:b/>
          <w:lang w:eastAsia="en-US"/>
        </w:rPr>
      </w:pPr>
      <w:r>
        <w:rPr>
          <w:rFonts w:eastAsia="Times New Roman"/>
          <w:b/>
        </w:rPr>
        <w:t>Логотип системы образования «ФГОС</w:t>
      </w:r>
    </w:p>
    <w:p w:rsidR="00C9594E" w:rsidRDefault="00C9594E" w:rsidP="00C9594E">
      <w:pPr>
        <w:jc w:val="center"/>
        <w:rPr>
          <w:rFonts w:eastAsiaTheme="minorHAnsi"/>
          <w:b/>
          <w:lang w:eastAsia="en-US"/>
        </w:rPr>
      </w:pPr>
    </w:p>
    <w:p w:rsidR="00C9594E" w:rsidRDefault="00C9594E" w:rsidP="00C9594E">
      <w:pPr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noProof/>
        </w:rPr>
        <w:drawing>
          <wp:inline distT="0" distB="0" distL="0" distR="0">
            <wp:extent cx="4419600" cy="2190750"/>
            <wp:effectExtent l="19050" t="0" r="0" b="0"/>
            <wp:docPr id="1" name="Рисунок 1" descr="C:\Users\Пользователь\Desktop\118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1183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Pr="00766220" w:rsidRDefault="00C9594E" w:rsidP="00C9594E">
      <w:pPr>
        <w:jc w:val="center"/>
        <w:rPr>
          <w:rFonts w:eastAsiaTheme="minorHAnsi"/>
          <w:b/>
          <w:lang w:eastAsia="en-US"/>
        </w:rPr>
      </w:pPr>
      <w:r w:rsidRPr="00766220">
        <w:rPr>
          <w:rFonts w:eastAsia="Times New Roman"/>
          <w:b/>
        </w:rPr>
        <w:t xml:space="preserve">Человечек – педагог </w:t>
      </w:r>
    </w:p>
    <w:p w:rsidR="00C9594E" w:rsidRDefault="00C9594E" w:rsidP="00C9594E">
      <w:pPr>
        <w:jc w:val="center"/>
        <w:rPr>
          <w:rFonts w:eastAsia="Times New Roman"/>
          <w:b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  <w:r>
        <w:rPr>
          <w:rFonts w:eastAsiaTheme="minorHAnsi"/>
          <w:b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1283502</wp:posOffset>
            </wp:positionH>
            <wp:positionV relativeFrom="paragraph">
              <wp:posOffset>55772</wp:posOffset>
            </wp:positionV>
            <wp:extent cx="2958861" cy="2958860"/>
            <wp:effectExtent l="0" t="0" r="0" b="0"/>
            <wp:wrapNone/>
            <wp:docPr id="3" name="Рисунок 3" descr="F:\архив ноябрь 2019 год\семинар Москва\mis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архив ноябрь 2019 год\семинар Москва\misio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8861" cy="295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  <w:r w:rsidRPr="00055738">
        <w:rPr>
          <w:rFonts w:eastAsiaTheme="minorHAnsi"/>
          <w:b/>
          <w:lang w:eastAsia="en-US"/>
        </w:rPr>
        <w:lastRenderedPageBreak/>
        <w:t xml:space="preserve">Приложение </w:t>
      </w:r>
      <w:r>
        <w:rPr>
          <w:rFonts w:eastAsiaTheme="minorHAnsi"/>
          <w:b/>
          <w:lang w:eastAsia="en-US"/>
        </w:rPr>
        <w:t>3</w:t>
      </w:r>
    </w:p>
    <w:p w:rsidR="00C9594E" w:rsidRDefault="00C9594E" w:rsidP="00C9594E">
      <w:pPr>
        <w:jc w:val="center"/>
        <w:rPr>
          <w:rFonts w:eastAsia="Times New Roman"/>
          <w:b/>
        </w:rPr>
      </w:pPr>
    </w:p>
    <w:p w:rsidR="00C9594E" w:rsidRPr="00155A04" w:rsidRDefault="00C9594E" w:rsidP="00C9594E">
      <w:pPr>
        <w:jc w:val="center"/>
        <w:rPr>
          <w:rFonts w:eastAsiaTheme="minorHAnsi"/>
          <w:b/>
          <w:lang w:eastAsia="en-US"/>
        </w:rPr>
      </w:pPr>
      <w:r w:rsidRPr="00155A04">
        <w:rPr>
          <w:rFonts w:eastAsia="Times New Roman"/>
          <w:b/>
        </w:rPr>
        <w:t>Папка «Мотивация»</w:t>
      </w: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pStyle w:val="a3"/>
        <w:numPr>
          <w:ilvl w:val="0"/>
          <w:numId w:val="1"/>
        </w:numPr>
        <w:tabs>
          <w:tab w:val="left" w:pos="284"/>
        </w:tabs>
        <w:ind w:left="-567" w:firstLine="567"/>
        <w:jc w:val="both"/>
      </w:pPr>
      <w:r>
        <w:t>Учебная мотивация – это направленность ученика на учебную деятельность, отражаемый в индивидуальном сознании личностный смысл учения.</w:t>
      </w:r>
    </w:p>
    <w:p w:rsidR="00C9594E" w:rsidRDefault="00C9594E" w:rsidP="00C9594E">
      <w:pPr>
        <w:pStyle w:val="a3"/>
        <w:tabs>
          <w:tab w:val="left" w:pos="284"/>
        </w:tabs>
        <w:ind w:left="0"/>
        <w:jc w:val="both"/>
      </w:pPr>
    </w:p>
    <w:p w:rsidR="00C9594E" w:rsidRDefault="00C9594E" w:rsidP="00C9594E">
      <w:pPr>
        <w:pStyle w:val="a3"/>
        <w:numPr>
          <w:ilvl w:val="0"/>
          <w:numId w:val="1"/>
        </w:numPr>
        <w:tabs>
          <w:tab w:val="left" w:pos="284"/>
        </w:tabs>
        <w:ind w:left="-567" w:firstLine="567"/>
        <w:jc w:val="both"/>
      </w:pPr>
      <w:r>
        <w:t>Учебная мотивация - это интегральная структура, основанная на совокупности познавательных, социальных и личностных мотивов.</w:t>
      </w:r>
    </w:p>
    <w:p w:rsidR="00C9594E" w:rsidRDefault="00C9594E" w:rsidP="00C9594E">
      <w:pPr>
        <w:pStyle w:val="a3"/>
      </w:pPr>
    </w:p>
    <w:p w:rsidR="00C9594E" w:rsidRDefault="00C9594E" w:rsidP="00C9594E">
      <w:pPr>
        <w:pStyle w:val="a3"/>
        <w:tabs>
          <w:tab w:val="left" w:pos="284"/>
        </w:tabs>
        <w:ind w:left="0"/>
        <w:jc w:val="both"/>
      </w:pPr>
    </w:p>
    <w:p w:rsidR="00C9594E" w:rsidRDefault="00C9594E" w:rsidP="00C9594E">
      <w:pPr>
        <w:pStyle w:val="a3"/>
        <w:numPr>
          <w:ilvl w:val="0"/>
          <w:numId w:val="1"/>
        </w:numPr>
        <w:tabs>
          <w:tab w:val="left" w:pos="284"/>
        </w:tabs>
        <w:ind w:left="-567" w:firstLine="567"/>
        <w:jc w:val="both"/>
      </w:pPr>
      <w:r>
        <w:t xml:space="preserve">Взаимодействие внутренних и внешних источников учебной мотивации оказывает влияние на характер учебной деятельности и ее результаты и способствует формированию предметных, </w:t>
      </w:r>
      <w:proofErr w:type="spellStart"/>
      <w:r>
        <w:t>метапредметных</w:t>
      </w:r>
      <w:proofErr w:type="spellEnd"/>
      <w:r>
        <w:t xml:space="preserve"> и личностных результатов образовательной деятельности.</w:t>
      </w:r>
    </w:p>
    <w:p w:rsidR="00C9594E" w:rsidRDefault="00C9594E" w:rsidP="00C9594E">
      <w:pPr>
        <w:pStyle w:val="a3"/>
        <w:tabs>
          <w:tab w:val="left" w:pos="284"/>
        </w:tabs>
        <w:ind w:left="0"/>
        <w:jc w:val="both"/>
      </w:pPr>
    </w:p>
    <w:p w:rsidR="00C9594E" w:rsidRDefault="00C9594E" w:rsidP="00C9594E">
      <w:pPr>
        <w:pStyle w:val="a3"/>
        <w:numPr>
          <w:ilvl w:val="0"/>
          <w:numId w:val="1"/>
        </w:numPr>
        <w:tabs>
          <w:tab w:val="left" w:pos="142"/>
          <w:tab w:val="left" w:pos="284"/>
        </w:tabs>
        <w:ind w:left="-567" w:firstLine="567"/>
        <w:jc w:val="both"/>
      </w:pPr>
      <w:r>
        <w:t>Деятельность без мотива или со слабым мотивом или не осуществляется вообще, или оказывается крайне неустойчивой.</w:t>
      </w:r>
    </w:p>
    <w:p w:rsidR="00C9594E" w:rsidRDefault="00C9594E" w:rsidP="00C9594E">
      <w:pPr>
        <w:pStyle w:val="a3"/>
        <w:tabs>
          <w:tab w:val="left" w:pos="142"/>
          <w:tab w:val="left" w:pos="284"/>
        </w:tabs>
        <w:ind w:left="0"/>
        <w:jc w:val="both"/>
      </w:pPr>
    </w:p>
    <w:p w:rsidR="00C9594E" w:rsidRDefault="00C9594E" w:rsidP="00C9594E">
      <w:pPr>
        <w:pStyle w:val="a3"/>
        <w:numPr>
          <w:ilvl w:val="0"/>
          <w:numId w:val="1"/>
        </w:numPr>
        <w:tabs>
          <w:tab w:val="left" w:pos="142"/>
          <w:tab w:val="left" w:pos="284"/>
        </w:tabs>
        <w:ind w:left="-567" w:firstLine="567"/>
        <w:jc w:val="both"/>
      </w:pPr>
      <w:r>
        <w:t>Сформированная мотивация – это энергетический фундамент педагогического воздействия, и эффективно действует тот педагог, который сначала мотивирует, а потом обучает, воспитывает.</w:t>
      </w:r>
    </w:p>
    <w:p w:rsidR="00C9594E" w:rsidRDefault="00C9594E" w:rsidP="00C9594E">
      <w:pPr>
        <w:pStyle w:val="a3"/>
        <w:tabs>
          <w:tab w:val="left" w:pos="142"/>
          <w:tab w:val="left" w:pos="284"/>
        </w:tabs>
        <w:ind w:left="0"/>
        <w:jc w:val="both"/>
      </w:pPr>
    </w:p>
    <w:p w:rsidR="00C9594E" w:rsidRDefault="00C9594E" w:rsidP="00C9594E">
      <w:pPr>
        <w:pStyle w:val="a3"/>
        <w:numPr>
          <w:ilvl w:val="0"/>
          <w:numId w:val="1"/>
        </w:numPr>
        <w:tabs>
          <w:tab w:val="left" w:pos="142"/>
          <w:tab w:val="left" w:pos="284"/>
        </w:tabs>
        <w:ind w:left="-567" w:firstLine="567"/>
        <w:jc w:val="both"/>
      </w:pPr>
      <w:r>
        <w:t>Внутренние мотивы – мотивы, связаны с деятельностью. Внешние мотивы – мотивы не связаны с деятельностью.</w:t>
      </w:r>
    </w:p>
    <w:p w:rsidR="00C9594E" w:rsidRDefault="00C9594E" w:rsidP="00C9594E">
      <w:pPr>
        <w:pStyle w:val="a3"/>
        <w:tabs>
          <w:tab w:val="left" w:pos="142"/>
          <w:tab w:val="left" w:pos="284"/>
        </w:tabs>
        <w:ind w:left="0"/>
        <w:jc w:val="both"/>
      </w:pPr>
    </w:p>
    <w:p w:rsidR="00C9594E" w:rsidRDefault="00C9594E" w:rsidP="00C9594E">
      <w:pPr>
        <w:pStyle w:val="a3"/>
        <w:numPr>
          <w:ilvl w:val="0"/>
          <w:numId w:val="1"/>
        </w:numPr>
        <w:tabs>
          <w:tab w:val="left" w:pos="142"/>
          <w:tab w:val="left" w:pos="284"/>
        </w:tabs>
        <w:ind w:left="-567" w:firstLine="567"/>
        <w:jc w:val="both"/>
      </w:pPr>
      <w:r>
        <w:t>Мотивированные на достижение успеха ученики ставят перед собой позитивные цели, активно ищут средства, испытывая при этом положительные эмоции, мобилизуя ресурсы.</w:t>
      </w:r>
    </w:p>
    <w:p w:rsidR="00C9594E" w:rsidRDefault="00C9594E" w:rsidP="00C9594E">
      <w:pPr>
        <w:pStyle w:val="a3"/>
        <w:tabs>
          <w:tab w:val="left" w:pos="142"/>
          <w:tab w:val="left" w:pos="284"/>
        </w:tabs>
        <w:ind w:left="0"/>
        <w:jc w:val="both"/>
      </w:pPr>
    </w:p>
    <w:p w:rsidR="00C9594E" w:rsidRDefault="00C9594E" w:rsidP="00C9594E">
      <w:pPr>
        <w:pStyle w:val="a3"/>
        <w:numPr>
          <w:ilvl w:val="0"/>
          <w:numId w:val="1"/>
        </w:numPr>
        <w:tabs>
          <w:tab w:val="left" w:pos="142"/>
          <w:tab w:val="left" w:pos="284"/>
        </w:tabs>
        <w:ind w:left="-567" w:firstLine="567"/>
        <w:jc w:val="both"/>
      </w:pPr>
      <w:r>
        <w:t xml:space="preserve">По мнению психологов, результаты деятельности человека на 10-20% зависят от интеллекта и на 70-80% от мотивов (В.И. </w:t>
      </w:r>
      <w:proofErr w:type="spellStart"/>
      <w:r>
        <w:t>Мякишев</w:t>
      </w:r>
      <w:proofErr w:type="spellEnd"/>
      <w:r>
        <w:t>).</w:t>
      </w:r>
    </w:p>
    <w:p w:rsidR="00C9594E" w:rsidRDefault="00C9594E" w:rsidP="00C9594E">
      <w:pPr>
        <w:ind w:left="-567" w:firstLine="567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rPr>
          <w:rFonts w:eastAsiaTheme="minorHAnsi"/>
          <w:b/>
          <w:lang w:eastAsia="en-US"/>
        </w:rPr>
      </w:pPr>
    </w:p>
    <w:p w:rsidR="00C9594E" w:rsidRPr="0013571B" w:rsidRDefault="00C9594E" w:rsidP="00C9594E">
      <w:pPr>
        <w:jc w:val="right"/>
        <w:rPr>
          <w:rFonts w:eastAsiaTheme="minorHAnsi"/>
          <w:lang w:eastAsia="en-US"/>
        </w:rPr>
      </w:pPr>
      <w:r w:rsidRPr="0013571B">
        <w:rPr>
          <w:rFonts w:eastAsiaTheme="minorHAnsi"/>
          <w:lang w:eastAsia="en-US"/>
        </w:rPr>
        <w:lastRenderedPageBreak/>
        <w:t>Приложение 4</w:t>
      </w: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Pr="00CC48AF" w:rsidRDefault="00C9594E" w:rsidP="00C9594E">
      <w:pPr>
        <w:jc w:val="center"/>
        <w:rPr>
          <w:rFonts w:eastAsiaTheme="minorHAnsi"/>
          <w:b/>
          <w:lang w:eastAsia="en-US"/>
        </w:rPr>
      </w:pPr>
      <w:r w:rsidRPr="00155A04">
        <w:rPr>
          <w:rFonts w:eastAsia="Times New Roman"/>
          <w:b/>
        </w:rPr>
        <w:t>Папка «</w:t>
      </w:r>
      <w:proofErr w:type="spellStart"/>
      <w:r w:rsidRPr="00155A04">
        <w:rPr>
          <w:rFonts w:eastAsia="Times New Roman"/>
          <w:b/>
        </w:rPr>
        <w:t>Межпредметные</w:t>
      </w:r>
      <w:proofErr w:type="spellEnd"/>
      <w:r w:rsidRPr="00155A04">
        <w:rPr>
          <w:rFonts w:eastAsia="Times New Roman"/>
          <w:b/>
        </w:rPr>
        <w:t xml:space="preserve"> связи в обучении»</w:t>
      </w:r>
    </w:p>
    <w:p w:rsidR="00C9594E" w:rsidRPr="00CC48AF" w:rsidRDefault="00C9594E" w:rsidP="00C9594E"/>
    <w:p w:rsidR="00C9594E" w:rsidRPr="004C2042" w:rsidRDefault="00C9594E" w:rsidP="00C9594E"/>
    <w:tbl>
      <w:tblPr>
        <w:tblW w:w="9858" w:type="dxa"/>
        <w:tblInd w:w="-3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3032"/>
        <w:gridCol w:w="3283"/>
        <w:gridCol w:w="3543"/>
      </w:tblGrid>
      <w:tr w:rsidR="00C9594E" w:rsidRPr="00BE3740" w:rsidTr="00566821">
        <w:tc>
          <w:tcPr>
            <w:tcW w:w="1538" w:type="pct"/>
            <w:shd w:val="clear" w:color="auto" w:fill="auto"/>
          </w:tcPr>
          <w:p w:rsidR="00C9594E" w:rsidRPr="00A10B9D" w:rsidRDefault="00C9594E" w:rsidP="00566821">
            <w:pPr>
              <w:jc w:val="both"/>
              <w:rPr>
                <w:b/>
                <w:color w:val="000000"/>
                <w:sz w:val="20"/>
                <w:szCs w:val="28"/>
              </w:rPr>
            </w:pPr>
            <w:r w:rsidRPr="00A10B9D">
              <w:rPr>
                <w:b/>
                <w:color w:val="000000"/>
                <w:sz w:val="20"/>
                <w:szCs w:val="28"/>
              </w:rPr>
              <w:t xml:space="preserve">Виды </w:t>
            </w:r>
            <w:proofErr w:type="spellStart"/>
            <w:r w:rsidRPr="00A10B9D">
              <w:rPr>
                <w:b/>
                <w:color w:val="000000"/>
                <w:sz w:val="20"/>
                <w:szCs w:val="28"/>
              </w:rPr>
              <w:t>межпредметных</w:t>
            </w:r>
            <w:proofErr w:type="spellEnd"/>
            <w:r w:rsidRPr="00A10B9D">
              <w:rPr>
                <w:b/>
                <w:color w:val="000000"/>
                <w:sz w:val="20"/>
                <w:szCs w:val="28"/>
              </w:rPr>
              <w:t xml:space="preserve"> связей.</w:t>
            </w:r>
          </w:p>
        </w:tc>
        <w:tc>
          <w:tcPr>
            <w:tcW w:w="1665" w:type="pct"/>
            <w:shd w:val="clear" w:color="auto" w:fill="auto"/>
          </w:tcPr>
          <w:p w:rsidR="00C9594E" w:rsidRPr="00A10B9D" w:rsidRDefault="00C9594E" w:rsidP="00566821">
            <w:pPr>
              <w:jc w:val="both"/>
              <w:rPr>
                <w:b/>
                <w:color w:val="000000"/>
                <w:sz w:val="20"/>
                <w:szCs w:val="28"/>
              </w:rPr>
            </w:pPr>
            <w:proofErr w:type="spellStart"/>
            <w:r w:rsidRPr="00A10B9D">
              <w:rPr>
                <w:b/>
                <w:color w:val="000000"/>
                <w:sz w:val="20"/>
                <w:szCs w:val="28"/>
              </w:rPr>
              <w:t>Межпредметные</w:t>
            </w:r>
            <w:proofErr w:type="spellEnd"/>
            <w:r w:rsidRPr="00A10B9D">
              <w:rPr>
                <w:b/>
                <w:color w:val="000000"/>
                <w:sz w:val="20"/>
                <w:szCs w:val="28"/>
              </w:rPr>
              <w:t xml:space="preserve"> познавательные задачи.</w:t>
            </w:r>
          </w:p>
        </w:tc>
        <w:tc>
          <w:tcPr>
            <w:tcW w:w="1798" w:type="pct"/>
            <w:shd w:val="clear" w:color="auto" w:fill="auto"/>
          </w:tcPr>
          <w:p w:rsidR="00C9594E" w:rsidRPr="00A10B9D" w:rsidRDefault="00C9594E" w:rsidP="00566821">
            <w:pPr>
              <w:jc w:val="both"/>
              <w:rPr>
                <w:b/>
                <w:color w:val="000000"/>
                <w:sz w:val="20"/>
                <w:szCs w:val="28"/>
              </w:rPr>
            </w:pPr>
            <w:proofErr w:type="spellStart"/>
            <w:r w:rsidRPr="00A10B9D">
              <w:rPr>
                <w:b/>
                <w:color w:val="000000"/>
                <w:sz w:val="20"/>
                <w:szCs w:val="28"/>
              </w:rPr>
              <w:t>Межпредметные</w:t>
            </w:r>
            <w:proofErr w:type="spellEnd"/>
            <w:r w:rsidRPr="00A10B9D">
              <w:rPr>
                <w:b/>
                <w:color w:val="000000"/>
                <w:sz w:val="20"/>
                <w:szCs w:val="28"/>
              </w:rPr>
              <w:t xml:space="preserve"> обобщенные умения.</w:t>
            </w:r>
          </w:p>
        </w:tc>
      </w:tr>
      <w:tr w:rsidR="00C9594E" w:rsidRPr="00BE3740" w:rsidTr="00566821">
        <w:tc>
          <w:tcPr>
            <w:tcW w:w="1538" w:type="pct"/>
            <w:shd w:val="clear" w:color="auto" w:fill="auto"/>
          </w:tcPr>
          <w:p w:rsidR="00C9594E" w:rsidRPr="00BE3740" w:rsidRDefault="00C9594E" w:rsidP="00566821">
            <w:pPr>
              <w:jc w:val="both"/>
              <w:rPr>
                <w:color w:val="000000"/>
                <w:sz w:val="20"/>
                <w:szCs w:val="28"/>
              </w:rPr>
            </w:pPr>
            <w:r w:rsidRPr="00A10B9D">
              <w:rPr>
                <w:b/>
                <w:color w:val="000000"/>
                <w:sz w:val="20"/>
                <w:szCs w:val="28"/>
              </w:rPr>
              <w:t>Фактические</w:t>
            </w:r>
            <w:r w:rsidRPr="00BE3740">
              <w:rPr>
                <w:color w:val="000000"/>
                <w:sz w:val="20"/>
                <w:szCs w:val="28"/>
              </w:rPr>
              <w:t xml:space="preserve"> – установление родства, аналогии фактов, изучаемых в разных учебных </w:t>
            </w:r>
            <w:proofErr w:type="spellStart"/>
            <w:proofErr w:type="gramStart"/>
            <w:r w:rsidRPr="00BE3740">
              <w:rPr>
                <w:color w:val="000000"/>
                <w:sz w:val="20"/>
                <w:szCs w:val="28"/>
              </w:rPr>
              <w:t>учебных</w:t>
            </w:r>
            <w:proofErr w:type="spellEnd"/>
            <w:proofErr w:type="gramEnd"/>
            <w:r w:rsidRPr="00BE3740">
              <w:rPr>
                <w:color w:val="000000"/>
                <w:sz w:val="20"/>
                <w:szCs w:val="28"/>
              </w:rPr>
              <w:t xml:space="preserve"> предметах, и их всестороннее рассмотрение в целях формирования в сознании учащихся целостной модели факта.</w:t>
            </w:r>
          </w:p>
        </w:tc>
        <w:tc>
          <w:tcPr>
            <w:tcW w:w="1665" w:type="pct"/>
            <w:shd w:val="clear" w:color="auto" w:fill="auto"/>
          </w:tcPr>
          <w:p w:rsidR="00C9594E" w:rsidRPr="00BE3740" w:rsidRDefault="00C9594E" w:rsidP="00566821">
            <w:pPr>
              <w:jc w:val="both"/>
              <w:rPr>
                <w:color w:val="000000"/>
                <w:sz w:val="20"/>
                <w:szCs w:val="28"/>
              </w:rPr>
            </w:pPr>
            <w:r w:rsidRPr="00BE3740">
              <w:rPr>
                <w:color w:val="000000"/>
                <w:sz w:val="20"/>
                <w:szCs w:val="28"/>
              </w:rPr>
              <w:t>Установление связи, общности фактов из разных предметов с целью конкретизации изучаемого материала, формирования новых понятий, их объяснения с позиций общих теорий, принципов, с целью использования одних фактов для объяснения других.</w:t>
            </w:r>
          </w:p>
        </w:tc>
        <w:tc>
          <w:tcPr>
            <w:tcW w:w="1798" w:type="pct"/>
            <w:shd w:val="clear" w:color="auto" w:fill="auto"/>
          </w:tcPr>
          <w:p w:rsidR="00C9594E" w:rsidRPr="00BE3740" w:rsidRDefault="00C9594E" w:rsidP="00566821">
            <w:pPr>
              <w:jc w:val="both"/>
              <w:rPr>
                <w:color w:val="000000"/>
                <w:sz w:val="20"/>
                <w:szCs w:val="28"/>
              </w:rPr>
            </w:pPr>
            <w:r w:rsidRPr="00BE3740">
              <w:rPr>
                <w:color w:val="000000"/>
                <w:sz w:val="20"/>
                <w:szCs w:val="28"/>
              </w:rPr>
              <w:t>Установление общности фактов из разных предметов, их всестороннего анализа, сопоставления и обобщения, объяснения с позиций общенаучных идей; умение связать обобщённые факты с общей системой знаний, найти и применить их на практике и т.п.</w:t>
            </w:r>
          </w:p>
        </w:tc>
      </w:tr>
      <w:tr w:rsidR="00C9594E" w:rsidRPr="00BE3740" w:rsidTr="00566821">
        <w:tc>
          <w:tcPr>
            <w:tcW w:w="1538" w:type="pct"/>
            <w:shd w:val="clear" w:color="auto" w:fill="auto"/>
          </w:tcPr>
          <w:p w:rsidR="00C9594E" w:rsidRPr="00BE3740" w:rsidRDefault="00C9594E" w:rsidP="00566821">
            <w:pPr>
              <w:jc w:val="both"/>
              <w:rPr>
                <w:color w:val="000000"/>
                <w:sz w:val="20"/>
                <w:szCs w:val="28"/>
              </w:rPr>
            </w:pPr>
            <w:proofErr w:type="gramStart"/>
            <w:r w:rsidRPr="00A10B9D">
              <w:rPr>
                <w:b/>
                <w:color w:val="000000"/>
                <w:sz w:val="20"/>
                <w:szCs w:val="28"/>
              </w:rPr>
              <w:t>Понятийные</w:t>
            </w:r>
            <w:proofErr w:type="gramEnd"/>
            <w:r w:rsidRPr="00BE3740">
              <w:rPr>
                <w:color w:val="000000"/>
                <w:sz w:val="20"/>
                <w:szCs w:val="28"/>
              </w:rPr>
              <w:t xml:space="preserve"> – поэтапное, поэлементное расширение и углубление связей между конкретными признаками понятий, общих для разных предметов.</w:t>
            </w:r>
          </w:p>
        </w:tc>
        <w:tc>
          <w:tcPr>
            <w:tcW w:w="1665" w:type="pct"/>
            <w:shd w:val="clear" w:color="auto" w:fill="auto"/>
          </w:tcPr>
          <w:p w:rsidR="00C9594E" w:rsidRPr="00BE3740" w:rsidRDefault="00C9594E" w:rsidP="00566821">
            <w:pPr>
              <w:jc w:val="both"/>
              <w:rPr>
                <w:color w:val="000000"/>
                <w:sz w:val="20"/>
                <w:szCs w:val="28"/>
              </w:rPr>
            </w:pPr>
            <w:r w:rsidRPr="00BE3740">
              <w:rPr>
                <w:color w:val="000000"/>
                <w:sz w:val="20"/>
                <w:szCs w:val="28"/>
              </w:rPr>
              <w:t>Установление связей между понятиями из разных предметов с целью их конкретизации, обобщения, формирования системы понятий разной степени обобщенности, их соподчинения и развития, объяснения причинно – следственных связей явлений.</w:t>
            </w:r>
          </w:p>
        </w:tc>
        <w:tc>
          <w:tcPr>
            <w:tcW w:w="1798" w:type="pct"/>
            <w:shd w:val="clear" w:color="auto" w:fill="auto"/>
          </w:tcPr>
          <w:p w:rsidR="00C9594E" w:rsidRPr="00BE3740" w:rsidRDefault="00C9594E" w:rsidP="00566821">
            <w:pPr>
              <w:jc w:val="both"/>
              <w:rPr>
                <w:color w:val="000000"/>
                <w:sz w:val="20"/>
                <w:szCs w:val="28"/>
              </w:rPr>
            </w:pPr>
            <w:r w:rsidRPr="00BE3740">
              <w:rPr>
                <w:color w:val="000000"/>
                <w:sz w:val="20"/>
                <w:szCs w:val="28"/>
              </w:rPr>
              <w:t>Установление связей между понятиями разных предметов, их конкретизации, умения объяснять процессы и явления одной науки с помощью понятий другой науки, делать мировоззренческие выводы на основе общих понятий; умения сформулировать в речи связи между понятиями из разных предметов и т.д.</w:t>
            </w:r>
          </w:p>
        </w:tc>
      </w:tr>
      <w:tr w:rsidR="00C9594E" w:rsidRPr="00BE3740" w:rsidTr="00566821">
        <w:tc>
          <w:tcPr>
            <w:tcW w:w="1538" w:type="pct"/>
            <w:shd w:val="clear" w:color="auto" w:fill="auto"/>
          </w:tcPr>
          <w:p w:rsidR="00C9594E" w:rsidRPr="00BE3740" w:rsidRDefault="00C9594E" w:rsidP="00566821">
            <w:pPr>
              <w:jc w:val="both"/>
              <w:rPr>
                <w:color w:val="000000"/>
                <w:sz w:val="20"/>
                <w:szCs w:val="28"/>
              </w:rPr>
            </w:pPr>
            <w:r w:rsidRPr="00A10B9D">
              <w:rPr>
                <w:b/>
                <w:color w:val="000000"/>
                <w:sz w:val="20"/>
                <w:szCs w:val="28"/>
              </w:rPr>
              <w:t>Теоретические</w:t>
            </w:r>
            <w:r w:rsidRPr="00BE3740">
              <w:rPr>
                <w:color w:val="000000"/>
                <w:sz w:val="20"/>
                <w:szCs w:val="28"/>
              </w:rPr>
              <w:t xml:space="preserve"> – поэлементное приращение новых компонентов общенаучных теорий из знаний, получаемых на уроках по разным предметам с целью осознания учащимися целостной теоретической системы знаний.</w:t>
            </w:r>
          </w:p>
        </w:tc>
        <w:tc>
          <w:tcPr>
            <w:tcW w:w="1665" w:type="pct"/>
            <w:shd w:val="clear" w:color="auto" w:fill="auto"/>
          </w:tcPr>
          <w:p w:rsidR="00C9594E" w:rsidRPr="00BE3740" w:rsidRDefault="00C9594E" w:rsidP="00566821">
            <w:pPr>
              <w:jc w:val="both"/>
              <w:rPr>
                <w:color w:val="000000"/>
                <w:sz w:val="20"/>
                <w:szCs w:val="28"/>
              </w:rPr>
            </w:pPr>
            <w:r w:rsidRPr="00BE3740">
              <w:rPr>
                <w:color w:val="000000"/>
                <w:sz w:val="20"/>
                <w:szCs w:val="28"/>
              </w:rPr>
              <w:t>Установление связей между теориями разных наук, их точек соприкосновения; установление связей между структурными компонентами общенаучных теорий; установление связей между теоретическими знаниями и методами их познания; приведение теоретических знаний в систему, их мировоззренческое общение, раскрытие широты практического применения теории.</w:t>
            </w:r>
          </w:p>
        </w:tc>
        <w:tc>
          <w:tcPr>
            <w:tcW w:w="1798" w:type="pct"/>
            <w:shd w:val="clear" w:color="auto" w:fill="auto"/>
          </w:tcPr>
          <w:p w:rsidR="00C9594E" w:rsidRPr="00BE3740" w:rsidRDefault="00C9594E" w:rsidP="00566821">
            <w:pPr>
              <w:jc w:val="both"/>
              <w:rPr>
                <w:color w:val="000000"/>
                <w:sz w:val="20"/>
                <w:szCs w:val="28"/>
              </w:rPr>
            </w:pPr>
            <w:r w:rsidRPr="00BE3740">
              <w:rPr>
                <w:color w:val="000000"/>
                <w:sz w:val="20"/>
                <w:szCs w:val="28"/>
              </w:rPr>
              <w:t>Умение рассматривать научные теории как частный случай более общих теорий; умение связать структурные элементы общенаучных теорий в единое целое; умение на основе теории одной науки объяснять факты, изучаемые смежной с ней наукой; умение применять теорию на практике; умение связать научную теорию с философией</w:t>
            </w:r>
          </w:p>
        </w:tc>
      </w:tr>
      <w:tr w:rsidR="00C9594E" w:rsidRPr="00BE3740" w:rsidTr="00566821">
        <w:tc>
          <w:tcPr>
            <w:tcW w:w="1538" w:type="pct"/>
            <w:shd w:val="clear" w:color="auto" w:fill="auto"/>
          </w:tcPr>
          <w:p w:rsidR="00C9594E" w:rsidRPr="00BE3740" w:rsidRDefault="00C9594E" w:rsidP="00566821">
            <w:pPr>
              <w:jc w:val="both"/>
              <w:rPr>
                <w:color w:val="000000"/>
                <w:sz w:val="20"/>
                <w:szCs w:val="28"/>
              </w:rPr>
            </w:pPr>
            <w:r w:rsidRPr="00A10B9D">
              <w:rPr>
                <w:b/>
                <w:color w:val="000000"/>
                <w:sz w:val="20"/>
                <w:szCs w:val="28"/>
              </w:rPr>
              <w:t>Философские</w:t>
            </w:r>
            <w:r w:rsidRPr="00BE3740">
              <w:rPr>
                <w:color w:val="000000"/>
                <w:sz w:val="20"/>
                <w:szCs w:val="28"/>
              </w:rPr>
              <w:t xml:space="preserve"> – осознанное усвоение учащимися знаний об объективных законах развития природы, общества, познания на основе обобщения конкретно – предметных и философских знаний, получаемых при изучении предметов разных циклов.</w:t>
            </w:r>
          </w:p>
        </w:tc>
        <w:tc>
          <w:tcPr>
            <w:tcW w:w="1665" w:type="pct"/>
            <w:shd w:val="clear" w:color="auto" w:fill="auto"/>
          </w:tcPr>
          <w:p w:rsidR="00C9594E" w:rsidRPr="00BE3740" w:rsidRDefault="00C9594E" w:rsidP="00566821">
            <w:pPr>
              <w:jc w:val="both"/>
              <w:rPr>
                <w:color w:val="000000"/>
                <w:sz w:val="20"/>
                <w:szCs w:val="28"/>
              </w:rPr>
            </w:pPr>
            <w:r w:rsidRPr="00BE3740">
              <w:rPr>
                <w:color w:val="000000"/>
                <w:sz w:val="20"/>
                <w:szCs w:val="28"/>
              </w:rPr>
              <w:t>Установление связей между конкретно – предметными и философскими знаниями с целью формирования научно – философской картины мира; установление связей между научными понятиями и философскими категориями т. п.</w:t>
            </w:r>
          </w:p>
        </w:tc>
        <w:tc>
          <w:tcPr>
            <w:tcW w:w="1798" w:type="pct"/>
            <w:shd w:val="clear" w:color="auto" w:fill="auto"/>
          </w:tcPr>
          <w:p w:rsidR="00C9594E" w:rsidRPr="00BE3740" w:rsidRDefault="00C9594E" w:rsidP="00566821">
            <w:pPr>
              <w:jc w:val="both"/>
              <w:rPr>
                <w:color w:val="000000"/>
                <w:sz w:val="20"/>
                <w:szCs w:val="28"/>
              </w:rPr>
            </w:pPr>
            <w:r w:rsidRPr="00BE3740">
              <w:rPr>
                <w:color w:val="000000"/>
                <w:sz w:val="20"/>
                <w:szCs w:val="28"/>
              </w:rPr>
              <w:t>Умение рассматривать предметные факты, понятия, теории, законы с позиций всеобщих диалектических законов и категорий; умение провести поэлементное обобщение знаний из разных предметов при раскрытии наиболее общих признаков понятий диалектического и исторического материализма, дать определение этим понятиям с опорой на конкретно – предметные знания и т.п.</w:t>
            </w:r>
          </w:p>
        </w:tc>
      </w:tr>
      <w:tr w:rsidR="00C9594E" w:rsidRPr="00BE3740" w:rsidTr="00566821">
        <w:tc>
          <w:tcPr>
            <w:tcW w:w="1538" w:type="pct"/>
            <w:shd w:val="clear" w:color="auto" w:fill="auto"/>
          </w:tcPr>
          <w:p w:rsidR="00C9594E" w:rsidRPr="00BE3740" w:rsidRDefault="00C9594E" w:rsidP="00566821">
            <w:pPr>
              <w:jc w:val="both"/>
              <w:rPr>
                <w:color w:val="000000"/>
                <w:sz w:val="20"/>
                <w:szCs w:val="28"/>
              </w:rPr>
            </w:pPr>
            <w:r w:rsidRPr="00A10B9D">
              <w:rPr>
                <w:b/>
                <w:color w:val="000000"/>
                <w:sz w:val="20"/>
                <w:szCs w:val="28"/>
              </w:rPr>
              <w:t xml:space="preserve">Идеологические </w:t>
            </w:r>
            <w:r w:rsidRPr="00BE3740">
              <w:rPr>
                <w:color w:val="000000"/>
                <w:sz w:val="20"/>
                <w:szCs w:val="28"/>
              </w:rPr>
              <w:t xml:space="preserve">– поэлементное обобщение и сознательное усвоение </w:t>
            </w:r>
            <w:proofErr w:type="spellStart"/>
            <w:r w:rsidRPr="00BE3740">
              <w:rPr>
                <w:color w:val="000000"/>
                <w:sz w:val="20"/>
                <w:szCs w:val="28"/>
              </w:rPr>
              <w:t>аксиологических</w:t>
            </w:r>
            <w:proofErr w:type="spellEnd"/>
            <w:r w:rsidRPr="00BE3740">
              <w:rPr>
                <w:color w:val="000000"/>
                <w:sz w:val="20"/>
                <w:szCs w:val="28"/>
              </w:rPr>
              <w:t xml:space="preserve"> знаний, получаемых учащимися при изучении гуманитарных и естественнонаучных дисциплин в целях формирования их идейно – нравственного сознания.</w:t>
            </w:r>
          </w:p>
        </w:tc>
        <w:tc>
          <w:tcPr>
            <w:tcW w:w="1665" w:type="pct"/>
            <w:shd w:val="clear" w:color="auto" w:fill="auto"/>
          </w:tcPr>
          <w:p w:rsidR="00C9594E" w:rsidRPr="00BE3740" w:rsidRDefault="00C9594E" w:rsidP="00566821">
            <w:pPr>
              <w:jc w:val="both"/>
              <w:rPr>
                <w:color w:val="000000"/>
                <w:sz w:val="20"/>
                <w:szCs w:val="28"/>
              </w:rPr>
            </w:pPr>
            <w:r w:rsidRPr="00BE3740">
              <w:rPr>
                <w:color w:val="000000"/>
                <w:sz w:val="20"/>
                <w:szCs w:val="28"/>
              </w:rPr>
              <w:t xml:space="preserve">Усвоение связей между элементами </w:t>
            </w:r>
            <w:proofErr w:type="spellStart"/>
            <w:r w:rsidRPr="00BE3740">
              <w:rPr>
                <w:color w:val="000000"/>
                <w:sz w:val="20"/>
                <w:szCs w:val="28"/>
              </w:rPr>
              <w:t>аксиологических</w:t>
            </w:r>
            <w:proofErr w:type="spellEnd"/>
            <w:r w:rsidRPr="00BE3740">
              <w:rPr>
                <w:color w:val="000000"/>
                <w:sz w:val="20"/>
                <w:szCs w:val="28"/>
              </w:rPr>
              <w:t xml:space="preserve"> знаний, получаемых учащимися при изучении разных учебных предметов; раскрытие идейно – политических и нравственно – эстетических аспектов научных знаний с опорой на факты, понятия, идеи, образы.</w:t>
            </w:r>
          </w:p>
        </w:tc>
        <w:tc>
          <w:tcPr>
            <w:tcW w:w="1798" w:type="pct"/>
            <w:shd w:val="clear" w:color="auto" w:fill="auto"/>
          </w:tcPr>
          <w:p w:rsidR="00C9594E" w:rsidRPr="00BE3740" w:rsidRDefault="00C9594E" w:rsidP="00566821">
            <w:pPr>
              <w:jc w:val="both"/>
              <w:rPr>
                <w:color w:val="000000"/>
                <w:sz w:val="20"/>
                <w:szCs w:val="28"/>
              </w:rPr>
            </w:pPr>
            <w:r w:rsidRPr="00BE3740">
              <w:rPr>
                <w:color w:val="000000"/>
                <w:sz w:val="20"/>
                <w:szCs w:val="28"/>
              </w:rPr>
              <w:t xml:space="preserve">Умение связать в общую систему знания разных видов, разных форм общественного сознания и человеческой практики; умение ориентироваться в комплексных проблемах современности, их гностических и </w:t>
            </w:r>
            <w:proofErr w:type="spellStart"/>
            <w:r w:rsidRPr="00BE3740">
              <w:rPr>
                <w:color w:val="000000"/>
                <w:sz w:val="20"/>
                <w:szCs w:val="28"/>
              </w:rPr>
              <w:t>аксиологических</w:t>
            </w:r>
            <w:proofErr w:type="spellEnd"/>
            <w:r w:rsidRPr="00BE3740">
              <w:rPr>
                <w:color w:val="000000"/>
                <w:sz w:val="20"/>
                <w:szCs w:val="28"/>
              </w:rPr>
              <w:t xml:space="preserve"> сторон умение раскрыть точки соприкосновения естественнонаучных, гуманитарных и технических знаний.</w:t>
            </w:r>
          </w:p>
        </w:tc>
      </w:tr>
    </w:tbl>
    <w:p w:rsidR="00C9594E" w:rsidRDefault="00C9594E" w:rsidP="00C9594E">
      <w:pPr>
        <w:ind w:firstLine="708"/>
      </w:pPr>
    </w:p>
    <w:p w:rsidR="00C9594E" w:rsidRDefault="00C9594E" w:rsidP="00C9594E">
      <w:pPr>
        <w:jc w:val="both"/>
      </w:pPr>
    </w:p>
    <w:tbl>
      <w:tblPr>
        <w:tblW w:w="0" w:type="auto"/>
        <w:tblInd w:w="-39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772"/>
        <w:gridCol w:w="1276"/>
        <w:gridCol w:w="1843"/>
        <w:gridCol w:w="4961"/>
      </w:tblGrid>
      <w:tr w:rsidR="00C9594E" w:rsidRPr="00A10B9D" w:rsidTr="00566821">
        <w:trPr>
          <w:trHeight w:val="158"/>
        </w:trPr>
        <w:tc>
          <w:tcPr>
            <w:tcW w:w="985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9594E" w:rsidRPr="000048AC" w:rsidRDefault="00C9594E" w:rsidP="00566821">
            <w:pPr>
              <w:jc w:val="center"/>
              <w:rPr>
                <w:b/>
              </w:rPr>
            </w:pPr>
            <w:proofErr w:type="spellStart"/>
            <w:r w:rsidRPr="000048AC">
              <w:rPr>
                <w:b/>
              </w:rPr>
              <w:lastRenderedPageBreak/>
              <w:t>Межпредметные</w:t>
            </w:r>
            <w:proofErr w:type="spellEnd"/>
            <w:r w:rsidRPr="000048AC">
              <w:rPr>
                <w:b/>
              </w:rPr>
              <w:t xml:space="preserve"> связи</w:t>
            </w:r>
          </w:p>
        </w:tc>
      </w:tr>
      <w:tr w:rsidR="00C9594E" w:rsidRPr="00A10B9D" w:rsidTr="00566821">
        <w:trPr>
          <w:trHeight w:val="250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594E" w:rsidRPr="008F43E9" w:rsidRDefault="00C9594E" w:rsidP="00566821">
            <w:pPr>
              <w:jc w:val="center"/>
              <w:rPr>
                <w:b/>
                <w:sz w:val="20"/>
                <w:szCs w:val="20"/>
              </w:rPr>
            </w:pPr>
            <w:r w:rsidRPr="008F43E9">
              <w:rPr>
                <w:b/>
                <w:sz w:val="20"/>
                <w:szCs w:val="20"/>
              </w:rPr>
              <w:t>Формы</w:t>
            </w:r>
          </w:p>
        </w:tc>
        <w:tc>
          <w:tcPr>
            <w:tcW w:w="311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594E" w:rsidRPr="008F43E9" w:rsidRDefault="00C9594E" w:rsidP="00566821">
            <w:pPr>
              <w:rPr>
                <w:b/>
                <w:sz w:val="20"/>
                <w:szCs w:val="20"/>
              </w:rPr>
            </w:pPr>
            <w:r w:rsidRPr="008F43E9">
              <w:rPr>
                <w:b/>
                <w:sz w:val="20"/>
                <w:szCs w:val="20"/>
              </w:rPr>
              <w:t>Типы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9594E" w:rsidRPr="008F43E9" w:rsidRDefault="00C9594E" w:rsidP="00566821">
            <w:pPr>
              <w:rPr>
                <w:b/>
                <w:sz w:val="20"/>
                <w:szCs w:val="20"/>
              </w:rPr>
            </w:pPr>
            <w:r w:rsidRPr="008F43E9">
              <w:rPr>
                <w:b/>
                <w:sz w:val="20"/>
                <w:szCs w:val="20"/>
              </w:rPr>
              <w:t>Виды</w:t>
            </w:r>
          </w:p>
        </w:tc>
      </w:tr>
      <w:tr w:rsidR="00C9594E" w:rsidRPr="00A10B9D" w:rsidTr="00566821">
        <w:trPr>
          <w:trHeight w:val="341"/>
        </w:trPr>
        <w:tc>
          <w:tcPr>
            <w:tcW w:w="17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594E" w:rsidRPr="008F43E9" w:rsidRDefault="00C9594E" w:rsidP="00566821">
            <w:pPr>
              <w:rPr>
                <w:sz w:val="20"/>
                <w:szCs w:val="20"/>
              </w:rPr>
            </w:pPr>
            <w:r w:rsidRPr="008F43E9">
              <w:rPr>
                <w:sz w:val="20"/>
                <w:szCs w:val="20"/>
              </w:rPr>
              <w:t xml:space="preserve"> По составу</w:t>
            </w:r>
          </w:p>
        </w:tc>
        <w:tc>
          <w:tcPr>
            <w:tcW w:w="311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594E" w:rsidRPr="008F43E9" w:rsidRDefault="00C9594E" w:rsidP="00566821">
            <w:pPr>
              <w:rPr>
                <w:sz w:val="20"/>
                <w:szCs w:val="20"/>
              </w:rPr>
            </w:pPr>
            <w:r w:rsidRPr="008F43E9">
              <w:rPr>
                <w:sz w:val="20"/>
                <w:szCs w:val="20"/>
              </w:rPr>
              <w:t>содержательные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594E" w:rsidRPr="008F43E9" w:rsidRDefault="00C9594E" w:rsidP="00566821">
            <w:pPr>
              <w:rPr>
                <w:sz w:val="20"/>
                <w:szCs w:val="20"/>
              </w:rPr>
            </w:pPr>
            <w:r w:rsidRPr="008F43E9">
              <w:rPr>
                <w:sz w:val="20"/>
                <w:szCs w:val="20"/>
              </w:rPr>
              <w:t>по фактам, понятиям законам, теориям, методам наук</w:t>
            </w:r>
          </w:p>
        </w:tc>
      </w:tr>
      <w:tr w:rsidR="00C9594E" w:rsidRPr="00A10B9D" w:rsidTr="00566821">
        <w:trPr>
          <w:trHeight w:val="349"/>
        </w:trPr>
        <w:tc>
          <w:tcPr>
            <w:tcW w:w="17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9594E" w:rsidRPr="008F43E9" w:rsidRDefault="00C9594E" w:rsidP="00566821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594E" w:rsidRPr="008F43E9" w:rsidRDefault="00C9594E" w:rsidP="00566821">
            <w:pPr>
              <w:rPr>
                <w:sz w:val="20"/>
                <w:szCs w:val="20"/>
              </w:rPr>
            </w:pPr>
            <w:r w:rsidRPr="008F43E9">
              <w:rPr>
                <w:sz w:val="20"/>
                <w:szCs w:val="20"/>
              </w:rPr>
              <w:t>операционные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594E" w:rsidRPr="008F43E9" w:rsidRDefault="00C9594E" w:rsidP="00566821">
            <w:pPr>
              <w:rPr>
                <w:sz w:val="20"/>
                <w:szCs w:val="20"/>
              </w:rPr>
            </w:pPr>
            <w:r w:rsidRPr="008F43E9">
              <w:rPr>
                <w:sz w:val="20"/>
                <w:szCs w:val="20"/>
              </w:rPr>
              <w:t>по формируемым навыкам, умениям и мыслительным операциям</w:t>
            </w:r>
          </w:p>
        </w:tc>
      </w:tr>
      <w:tr w:rsidR="00C9594E" w:rsidRPr="00A10B9D" w:rsidTr="00566821">
        <w:trPr>
          <w:trHeight w:val="104"/>
        </w:trPr>
        <w:tc>
          <w:tcPr>
            <w:tcW w:w="17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9594E" w:rsidRPr="008F43E9" w:rsidRDefault="00C9594E" w:rsidP="00566821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594E" w:rsidRPr="008F43E9" w:rsidRDefault="00C9594E" w:rsidP="00566821">
            <w:pPr>
              <w:rPr>
                <w:sz w:val="20"/>
                <w:szCs w:val="20"/>
              </w:rPr>
            </w:pPr>
            <w:r w:rsidRPr="008F43E9">
              <w:rPr>
                <w:sz w:val="20"/>
                <w:szCs w:val="20"/>
              </w:rPr>
              <w:t>методические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594E" w:rsidRPr="008F43E9" w:rsidRDefault="00C9594E" w:rsidP="00566821">
            <w:pPr>
              <w:rPr>
                <w:sz w:val="20"/>
                <w:szCs w:val="20"/>
              </w:rPr>
            </w:pPr>
            <w:r w:rsidRPr="008F43E9">
              <w:rPr>
                <w:sz w:val="20"/>
                <w:szCs w:val="20"/>
              </w:rPr>
              <w:t>по использованию педагогических методов и приемов</w:t>
            </w:r>
          </w:p>
        </w:tc>
      </w:tr>
      <w:tr w:rsidR="00C9594E" w:rsidRPr="00A10B9D" w:rsidTr="00566821">
        <w:tc>
          <w:tcPr>
            <w:tcW w:w="17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9594E" w:rsidRPr="008F43E9" w:rsidRDefault="00C9594E" w:rsidP="00566821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594E" w:rsidRPr="008F43E9" w:rsidRDefault="00C9594E" w:rsidP="00566821">
            <w:pPr>
              <w:rPr>
                <w:sz w:val="20"/>
                <w:szCs w:val="20"/>
              </w:rPr>
            </w:pPr>
            <w:r w:rsidRPr="008F43E9">
              <w:rPr>
                <w:sz w:val="20"/>
                <w:szCs w:val="20"/>
              </w:rPr>
              <w:t>организационные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594E" w:rsidRPr="008F43E9" w:rsidRDefault="00C9594E" w:rsidP="00566821">
            <w:pPr>
              <w:rPr>
                <w:sz w:val="20"/>
                <w:szCs w:val="20"/>
              </w:rPr>
            </w:pPr>
            <w:r w:rsidRPr="008F43E9">
              <w:rPr>
                <w:sz w:val="20"/>
                <w:szCs w:val="20"/>
              </w:rPr>
              <w:t>по формам и способам организации учебно-воспитательного процесса</w:t>
            </w:r>
          </w:p>
        </w:tc>
      </w:tr>
      <w:tr w:rsidR="00C9594E" w:rsidRPr="00A10B9D" w:rsidTr="00566821">
        <w:trPr>
          <w:trHeight w:val="659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594E" w:rsidRPr="008F43E9" w:rsidRDefault="00C9594E" w:rsidP="00566821">
            <w:pPr>
              <w:rPr>
                <w:sz w:val="20"/>
                <w:szCs w:val="20"/>
              </w:rPr>
            </w:pPr>
            <w:r w:rsidRPr="008F43E9">
              <w:rPr>
                <w:sz w:val="20"/>
                <w:szCs w:val="20"/>
              </w:rPr>
              <w:t xml:space="preserve">  По направлению</w:t>
            </w:r>
          </w:p>
        </w:tc>
        <w:tc>
          <w:tcPr>
            <w:tcW w:w="311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594E" w:rsidRPr="008F43E9" w:rsidRDefault="00C9594E" w:rsidP="00566821">
            <w:pPr>
              <w:rPr>
                <w:sz w:val="20"/>
                <w:szCs w:val="20"/>
              </w:rPr>
            </w:pPr>
            <w:r w:rsidRPr="008F43E9">
              <w:rPr>
                <w:sz w:val="20"/>
                <w:szCs w:val="20"/>
              </w:rPr>
              <w:t>односторонние,</w:t>
            </w:r>
          </w:p>
          <w:p w:rsidR="00C9594E" w:rsidRPr="008F43E9" w:rsidRDefault="00C9594E" w:rsidP="00566821">
            <w:pPr>
              <w:rPr>
                <w:sz w:val="20"/>
                <w:szCs w:val="20"/>
              </w:rPr>
            </w:pPr>
            <w:r w:rsidRPr="008F43E9">
              <w:rPr>
                <w:sz w:val="20"/>
                <w:szCs w:val="20"/>
              </w:rPr>
              <w:t>двусторонние,</w:t>
            </w:r>
          </w:p>
          <w:p w:rsidR="00C9594E" w:rsidRPr="008F43E9" w:rsidRDefault="00C9594E" w:rsidP="00566821">
            <w:pPr>
              <w:rPr>
                <w:sz w:val="20"/>
                <w:szCs w:val="20"/>
              </w:rPr>
            </w:pPr>
            <w:r w:rsidRPr="008F43E9">
              <w:rPr>
                <w:sz w:val="20"/>
                <w:szCs w:val="20"/>
              </w:rPr>
              <w:t>многосторонние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594E" w:rsidRPr="008F43E9" w:rsidRDefault="00C9594E" w:rsidP="00566821">
            <w:pPr>
              <w:rPr>
                <w:sz w:val="20"/>
                <w:szCs w:val="20"/>
              </w:rPr>
            </w:pPr>
            <w:r w:rsidRPr="008F43E9">
              <w:rPr>
                <w:sz w:val="20"/>
                <w:szCs w:val="20"/>
              </w:rPr>
              <w:t xml:space="preserve">прямые </w:t>
            </w:r>
          </w:p>
          <w:p w:rsidR="00C9594E" w:rsidRPr="008F43E9" w:rsidRDefault="00C9594E" w:rsidP="00566821">
            <w:pPr>
              <w:rPr>
                <w:sz w:val="20"/>
                <w:szCs w:val="20"/>
              </w:rPr>
            </w:pPr>
            <w:r w:rsidRPr="008F43E9">
              <w:rPr>
                <w:sz w:val="20"/>
                <w:szCs w:val="20"/>
              </w:rPr>
              <w:t xml:space="preserve">обратные </w:t>
            </w:r>
          </w:p>
          <w:p w:rsidR="00C9594E" w:rsidRPr="008F43E9" w:rsidRDefault="00C9594E" w:rsidP="00566821">
            <w:pPr>
              <w:rPr>
                <w:sz w:val="20"/>
                <w:szCs w:val="20"/>
              </w:rPr>
            </w:pPr>
            <w:r w:rsidRPr="008F43E9">
              <w:rPr>
                <w:sz w:val="20"/>
                <w:szCs w:val="20"/>
              </w:rPr>
              <w:t>восстановительные</w:t>
            </w:r>
          </w:p>
        </w:tc>
      </w:tr>
      <w:tr w:rsidR="00C9594E" w:rsidRPr="00A10B9D" w:rsidTr="00566821">
        <w:tc>
          <w:tcPr>
            <w:tcW w:w="17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594E" w:rsidRPr="008F43E9" w:rsidRDefault="00C9594E" w:rsidP="00566821">
            <w:pPr>
              <w:rPr>
                <w:sz w:val="20"/>
                <w:szCs w:val="20"/>
              </w:rPr>
            </w:pPr>
            <w:r w:rsidRPr="008F43E9">
              <w:rPr>
                <w:sz w:val="20"/>
                <w:szCs w:val="20"/>
              </w:rPr>
              <w:t xml:space="preserve">По способу взаимодействия </w:t>
            </w:r>
            <w:proofErr w:type="spellStart"/>
            <w:r w:rsidRPr="008F43E9">
              <w:rPr>
                <w:sz w:val="20"/>
                <w:szCs w:val="20"/>
              </w:rPr>
              <w:t>связеобразующих</w:t>
            </w:r>
            <w:proofErr w:type="spellEnd"/>
            <w:r w:rsidRPr="008F43E9">
              <w:rPr>
                <w:sz w:val="20"/>
                <w:szCs w:val="20"/>
              </w:rPr>
              <w:t xml:space="preserve"> элементов (многообразие вариантов связи)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594E" w:rsidRPr="008F43E9" w:rsidRDefault="00C9594E" w:rsidP="00566821">
            <w:pPr>
              <w:rPr>
                <w:sz w:val="20"/>
                <w:szCs w:val="20"/>
              </w:rPr>
            </w:pPr>
            <w:r w:rsidRPr="008F43E9">
              <w:rPr>
                <w:sz w:val="20"/>
                <w:szCs w:val="20"/>
              </w:rPr>
              <w:t>Временной фактор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594E" w:rsidRPr="008F43E9" w:rsidRDefault="00C9594E" w:rsidP="00566821">
            <w:pPr>
              <w:rPr>
                <w:sz w:val="20"/>
                <w:szCs w:val="20"/>
              </w:rPr>
            </w:pPr>
            <w:r w:rsidRPr="008F43E9">
              <w:rPr>
                <w:sz w:val="20"/>
                <w:szCs w:val="20"/>
              </w:rPr>
              <w:t xml:space="preserve"> хронологические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594E" w:rsidRPr="008F43E9" w:rsidRDefault="00C9594E" w:rsidP="00566821">
            <w:pPr>
              <w:rPr>
                <w:sz w:val="20"/>
                <w:szCs w:val="20"/>
              </w:rPr>
            </w:pPr>
            <w:r w:rsidRPr="008F43E9">
              <w:rPr>
                <w:sz w:val="20"/>
                <w:szCs w:val="20"/>
              </w:rPr>
              <w:t xml:space="preserve">преемственные </w:t>
            </w:r>
          </w:p>
          <w:p w:rsidR="00C9594E" w:rsidRPr="008F43E9" w:rsidRDefault="00C9594E" w:rsidP="00566821">
            <w:pPr>
              <w:rPr>
                <w:sz w:val="20"/>
                <w:szCs w:val="20"/>
              </w:rPr>
            </w:pPr>
            <w:r w:rsidRPr="008F43E9">
              <w:rPr>
                <w:sz w:val="20"/>
                <w:szCs w:val="20"/>
              </w:rPr>
              <w:t xml:space="preserve">синхронные </w:t>
            </w:r>
          </w:p>
          <w:p w:rsidR="00C9594E" w:rsidRPr="008F43E9" w:rsidRDefault="00C9594E" w:rsidP="00566821">
            <w:pPr>
              <w:rPr>
                <w:sz w:val="20"/>
                <w:szCs w:val="20"/>
              </w:rPr>
            </w:pPr>
            <w:r w:rsidRPr="008F43E9">
              <w:rPr>
                <w:sz w:val="20"/>
                <w:szCs w:val="20"/>
              </w:rPr>
              <w:t>перспективные</w:t>
            </w:r>
          </w:p>
        </w:tc>
      </w:tr>
      <w:tr w:rsidR="00C9594E" w:rsidRPr="00A10B9D" w:rsidTr="00566821">
        <w:tc>
          <w:tcPr>
            <w:tcW w:w="17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9594E" w:rsidRPr="008F43E9" w:rsidRDefault="00C9594E" w:rsidP="0056682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9594E" w:rsidRPr="008F43E9" w:rsidRDefault="00C9594E" w:rsidP="0056682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594E" w:rsidRPr="008F43E9" w:rsidRDefault="00C9594E" w:rsidP="00566821">
            <w:pPr>
              <w:rPr>
                <w:sz w:val="20"/>
                <w:szCs w:val="20"/>
              </w:rPr>
            </w:pPr>
            <w:r w:rsidRPr="008F43E9">
              <w:rPr>
                <w:sz w:val="20"/>
                <w:szCs w:val="20"/>
              </w:rPr>
              <w:t>хронометрические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9594E" w:rsidRPr="008F43E9" w:rsidRDefault="00C9594E" w:rsidP="00566821">
            <w:pPr>
              <w:rPr>
                <w:sz w:val="20"/>
                <w:szCs w:val="20"/>
              </w:rPr>
            </w:pPr>
            <w:r w:rsidRPr="008F43E9">
              <w:rPr>
                <w:sz w:val="20"/>
                <w:szCs w:val="20"/>
              </w:rPr>
              <w:t>локальные среднедействующие  длительно действующие</w:t>
            </w:r>
          </w:p>
        </w:tc>
      </w:tr>
    </w:tbl>
    <w:p w:rsidR="00C9594E" w:rsidRDefault="00C9594E" w:rsidP="00C9594E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C9594E" w:rsidRDefault="00C9594E" w:rsidP="00C9594E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0B5DE9">
        <w:rPr>
          <w:b/>
          <w:lang w:eastAsia="en-US"/>
        </w:rPr>
        <w:t xml:space="preserve">Этапы обучения на основе использования </w:t>
      </w:r>
      <w:proofErr w:type="spellStart"/>
      <w:r w:rsidRPr="000B5DE9">
        <w:rPr>
          <w:b/>
          <w:lang w:eastAsia="en-US"/>
        </w:rPr>
        <w:t>межпредметных</w:t>
      </w:r>
      <w:proofErr w:type="spellEnd"/>
      <w:r w:rsidRPr="000B5DE9">
        <w:rPr>
          <w:b/>
          <w:lang w:eastAsia="en-US"/>
        </w:rPr>
        <w:t xml:space="preserve"> связей</w:t>
      </w:r>
    </w:p>
    <w:p w:rsidR="00C9594E" w:rsidRDefault="00C9594E" w:rsidP="00C9594E">
      <w:pPr>
        <w:autoSpaceDE w:val="0"/>
        <w:autoSpaceDN w:val="0"/>
        <w:adjustRightInd w:val="0"/>
        <w:jc w:val="center"/>
        <w:rPr>
          <w:b/>
          <w:lang w:eastAsia="en-US"/>
        </w:rPr>
      </w:pPr>
    </w:p>
    <w:tbl>
      <w:tblPr>
        <w:tblStyle w:val="a5"/>
        <w:tblW w:w="0" w:type="auto"/>
        <w:tblInd w:w="-318" w:type="dxa"/>
        <w:tblLook w:val="04A0"/>
      </w:tblPr>
      <w:tblGrid>
        <w:gridCol w:w="3545"/>
        <w:gridCol w:w="3237"/>
        <w:gridCol w:w="3238"/>
      </w:tblGrid>
      <w:tr w:rsidR="00C9594E" w:rsidTr="00566821">
        <w:tc>
          <w:tcPr>
            <w:tcW w:w="10020" w:type="dxa"/>
            <w:gridSpan w:val="3"/>
          </w:tcPr>
          <w:p w:rsidR="00C9594E" w:rsidRPr="000B5DE9" w:rsidRDefault="00C9594E" w:rsidP="0056682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en-US"/>
              </w:rPr>
            </w:pPr>
            <w:r w:rsidRPr="000B5DE9">
              <w:rPr>
                <w:b/>
                <w:sz w:val="20"/>
                <w:szCs w:val="20"/>
                <w:lang w:eastAsia="en-US"/>
              </w:rPr>
              <w:t>Первая ступень – воспроизводящая.</w:t>
            </w:r>
          </w:p>
          <w:p w:rsidR="00C9594E" w:rsidRPr="000B5DE9" w:rsidRDefault="00C9594E" w:rsidP="0056682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en-US"/>
              </w:rPr>
            </w:pPr>
            <w:r w:rsidRPr="000B5DE9">
              <w:rPr>
                <w:sz w:val="20"/>
                <w:szCs w:val="20"/>
                <w:lang w:eastAsia="en-US"/>
              </w:rPr>
              <w:t>Цель – приучить учащихся использовать полученные знания.</w:t>
            </w:r>
          </w:p>
        </w:tc>
      </w:tr>
      <w:tr w:rsidR="00C9594E" w:rsidTr="00566821">
        <w:tc>
          <w:tcPr>
            <w:tcW w:w="3545" w:type="dxa"/>
          </w:tcPr>
          <w:p w:rsidR="00C9594E" w:rsidRPr="000B5DE9" w:rsidRDefault="00C9594E" w:rsidP="0056682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0B5DE9">
              <w:rPr>
                <w:b/>
                <w:sz w:val="20"/>
                <w:szCs w:val="20"/>
                <w:lang w:eastAsia="en-US"/>
              </w:rPr>
              <w:t>1 этап.</w:t>
            </w:r>
            <w:r w:rsidRPr="000B5DE9">
              <w:rPr>
                <w:sz w:val="20"/>
                <w:szCs w:val="20"/>
                <w:lang w:eastAsia="en-US"/>
              </w:rPr>
              <w:t xml:space="preserve"> Учащиеся повторяют</w:t>
            </w:r>
          </w:p>
          <w:p w:rsidR="00C9594E" w:rsidRPr="000B5DE9" w:rsidRDefault="00C9594E" w:rsidP="0056682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0B5DE9">
              <w:rPr>
                <w:sz w:val="20"/>
                <w:szCs w:val="20"/>
                <w:lang w:eastAsia="en-US"/>
              </w:rPr>
              <w:t xml:space="preserve">необходимые знания </w:t>
            </w:r>
            <w:proofErr w:type="gramStart"/>
            <w:r w:rsidRPr="000B5DE9">
              <w:rPr>
                <w:sz w:val="20"/>
                <w:szCs w:val="20"/>
                <w:lang w:eastAsia="en-US"/>
              </w:rPr>
              <w:t>из</w:t>
            </w:r>
            <w:proofErr w:type="gramEnd"/>
          </w:p>
          <w:p w:rsidR="00C9594E" w:rsidRDefault="00C9594E" w:rsidP="00566821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0B5DE9">
              <w:rPr>
                <w:sz w:val="20"/>
                <w:szCs w:val="20"/>
                <w:lang w:eastAsia="en-US"/>
              </w:rPr>
              <w:t>соответствующих предметов.</w:t>
            </w:r>
          </w:p>
        </w:tc>
        <w:tc>
          <w:tcPr>
            <w:tcW w:w="3237" w:type="dxa"/>
          </w:tcPr>
          <w:p w:rsidR="00C9594E" w:rsidRPr="000B5DE9" w:rsidRDefault="00C9594E" w:rsidP="0056682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0B5DE9">
              <w:rPr>
                <w:b/>
                <w:sz w:val="20"/>
                <w:szCs w:val="20"/>
                <w:lang w:eastAsia="en-US"/>
              </w:rPr>
              <w:t>2 этап.</w:t>
            </w:r>
            <w:r w:rsidRPr="000B5DE9">
              <w:rPr>
                <w:sz w:val="20"/>
                <w:szCs w:val="20"/>
                <w:lang w:eastAsia="en-US"/>
              </w:rPr>
              <w:t xml:space="preserve"> Учитель объясняет</w:t>
            </w:r>
          </w:p>
          <w:p w:rsidR="00C9594E" w:rsidRPr="000B5DE9" w:rsidRDefault="00C9594E" w:rsidP="0056682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0B5DE9">
              <w:rPr>
                <w:sz w:val="20"/>
                <w:szCs w:val="20"/>
                <w:lang w:eastAsia="en-US"/>
              </w:rPr>
              <w:t>новый учебный материал,</w:t>
            </w:r>
          </w:p>
          <w:p w:rsidR="00C9594E" w:rsidRPr="000B5DE9" w:rsidRDefault="00C9594E" w:rsidP="0056682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0B5DE9">
              <w:rPr>
                <w:sz w:val="20"/>
                <w:szCs w:val="20"/>
                <w:lang w:eastAsia="en-US"/>
              </w:rPr>
              <w:t>используя факты и понятия из одного  предмета, на примерах из другого.</w:t>
            </w:r>
          </w:p>
        </w:tc>
        <w:tc>
          <w:tcPr>
            <w:tcW w:w="3238" w:type="dxa"/>
          </w:tcPr>
          <w:p w:rsidR="00C9594E" w:rsidRPr="000B5DE9" w:rsidRDefault="00C9594E" w:rsidP="0056682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0B5DE9">
              <w:rPr>
                <w:b/>
                <w:sz w:val="20"/>
                <w:szCs w:val="20"/>
                <w:lang w:eastAsia="en-US"/>
              </w:rPr>
              <w:t>3 этап.</w:t>
            </w:r>
            <w:r w:rsidRPr="000B5DE9">
              <w:rPr>
                <w:sz w:val="20"/>
                <w:szCs w:val="20"/>
                <w:lang w:eastAsia="en-US"/>
              </w:rPr>
              <w:t xml:space="preserve"> Учитель излагает новый материал, привлекая теорию из смежного предмета для объяснения </w:t>
            </w:r>
            <w:proofErr w:type="gramStart"/>
            <w:r w:rsidRPr="000B5DE9">
              <w:rPr>
                <w:sz w:val="20"/>
                <w:szCs w:val="20"/>
                <w:lang w:eastAsia="en-US"/>
              </w:rPr>
              <w:t>рассматриваемых</w:t>
            </w:r>
            <w:proofErr w:type="gramEnd"/>
          </w:p>
          <w:p w:rsidR="00C9594E" w:rsidRPr="000B5DE9" w:rsidRDefault="00C9594E" w:rsidP="0056682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en-US"/>
              </w:rPr>
            </w:pPr>
            <w:r w:rsidRPr="000B5DE9">
              <w:rPr>
                <w:sz w:val="20"/>
                <w:szCs w:val="20"/>
                <w:lang w:eastAsia="en-US"/>
              </w:rPr>
              <w:t>явлений.</w:t>
            </w:r>
          </w:p>
        </w:tc>
      </w:tr>
      <w:tr w:rsidR="00C9594E" w:rsidTr="00566821">
        <w:tc>
          <w:tcPr>
            <w:tcW w:w="10020" w:type="dxa"/>
            <w:gridSpan w:val="3"/>
          </w:tcPr>
          <w:p w:rsidR="00C9594E" w:rsidRPr="000B5DE9" w:rsidRDefault="00C9594E" w:rsidP="0056682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en-US"/>
              </w:rPr>
            </w:pPr>
            <w:r w:rsidRPr="000B5DE9">
              <w:rPr>
                <w:b/>
                <w:sz w:val="20"/>
                <w:szCs w:val="20"/>
                <w:lang w:eastAsia="en-US"/>
              </w:rPr>
              <w:t>Вторая ступень – использование знаний.</w:t>
            </w:r>
          </w:p>
          <w:p w:rsidR="00C9594E" w:rsidRPr="000B5DE9" w:rsidRDefault="00C9594E" w:rsidP="0056682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B5DE9">
              <w:rPr>
                <w:sz w:val="20"/>
                <w:szCs w:val="20"/>
                <w:lang w:eastAsia="en-US"/>
              </w:rPr>
              <w:t>Цель – перенос знаний из предмета в предмет.</w:t>
            </w:r>
          </w:p>
        </w:tc>
      </w:tr>
      <w:tr w:rsidR="00C9594E" w:rsidTr="00566821">
        <w:tc>
          <w:tcPr>
            <w:tcW w:w="3545" w:type="dxa"/>
          </w:tcPr>
          <w:p w:rsidR="00C9594E" w:rsidRPr="000B5DE9" w:rsidRDefault="00C9594E" w:rsidP="0056682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0B5DE9">
              <w:rPr>
                <w:b/>
                <w:sz w:val="20"/>
                <w:szCs w:val="20"/>
                <w:lang w:eastAsia="en-US"/>
              </w:rPr>
              <w:t>4 этап.</w:t>
            </w:r>
            <w:r w:rsidRPr="000B5DE9">
              <w:rPr>
                <w:sz w:val="20"/>
                <w:szCs w:val="20"/>
                <w:lang w:eastAsia="en-US"/>
              </w:rPr>
              <w:t xml:space="preserve"> Учащиеся должны</w:t>
            </w:r>
          </w:p>
          <w:p w:rsidR="00C9594E" w:rsidRPr="000B5DE9" w:rsidRDefault="00C9594E" w:rsidP="0056682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0B5DE9">
              <w:rPr>
                <w:sz w:val="20"/>
                <w:szCs w:val="20"/>
                <w:lang w:eastAsia="en-US"/>
              </w:rPr>
              <w:t>самостоятельно</w:t>
            </w:r>
          </w:p>
          <w:p w:rsidR="00C9594E" w:rsidRPr="000B5DE9" w:rsidRDefault="00C9594E" w:rsidP="0056682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0B5DE9">
              <w:rPr>
                <w:sz w:val="20"/>
                <w:szCs w:val="20"/>
                <w:lang w:eastAsia="en-US"/>
              </w:rPr>
              <w:t>воспроизводить отдельные</w:t>
            </w:r>
          </w:p>
          <w:p w:rsidR="00C9594E" w:rsidRPr="000B5DE9" w:rsidRDefault="00C9594E" w:rsidP="0056682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0B5DE9">
              <w:rPr>
                <w:sz w:val="20"/>
                <w:szCs w:val="20"/>
                <w:lang w:eastAsia="en-US"/>
              </w:rPr>
              <w:t>знания фактического или</w:t>
            </w:r>
          </w:p>
          <w:p w:rsidR="00C9594E" w:rsidRPr="000B5DE9" w:rsidRDefault="00C9594E" w:rsidP="0056682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0B5DE9">
              <w:rPr>
                <w:sz w:val="20"/>
                <w:szCs w:val="20"/>
                <w:lang w:eastAsia="en-US"/>
              </w:rPr>
              <w:t xml:space="preserve">теоретического характера </w:t>
            </w:r>
            <w:proofErr w:type="gramStart"/>
            <w:r w:rsidRPr="000B5DE9">
              <w:rPr>
                <w:sz w:val="20"/>
                <w:szCs w:val="20"/>
                <w:lang w:eastAsia="en-US"/>
              </w:rPr>
              <w:t>из</w:t>
            </w:r>
            <w:proofErr w:type="gramEnd"/>
          </w:p>
          <w:p w:rsidR="00C9594E" w:rsidRPr="00E556E6" w:rsidRDefault="00C9594E" w:rsidP="0056682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0B5DE9">
              <w:rPr>
                <w:sz w:val="20"/>
                <w:szCs w:val="20"/>
                <w:lang w:eastAsia="en-US"/>
              </w:rPr>
              <w:t>смежных предметов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37" w:type="dxa"/>
          </w:tcPr>
          <w:p w:rsidR="00C9594E" w:rsidRPr="000B5DE9" w:rsidRDefault="00C9594E" w:rsidP="0056682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0B5DE9">
              <w:rPr>
                <w:b/>
                <w:sz w:val="20"/>
                <w:szCs w:val="20"/>
                <w:lang w:eastAsia="en-US"/>
              </w:rPr>
              <w:t>5 этап.</w:t>
            </w:r>
            <w:r w:rsidRPr="000B5DE9">
              <w:rPr>
                <w:sz w:val="20"/>
                <w:szCs w:val="20"/>
                <w:lang w:eastAsia="en-US"/>
              </w:rPr>
              <w:t xml:space="preserve"> Учащиеся должны</w:t>
            </w:r>
          </w:p>
          <w:p w:rsidR="00C9594E" w:rsidRPr="000B5DE9" w:rsidRDefault="00C9594E" w:rsidP="0056682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0B5DE9">
              <w:rPr>
                <w:sz w:val="20"/>
                <w:szCs w:val="20"/>
                <w:lang w:eastAsia="en-US"/>
              </w:rPr>
              <w:t>привлекать факты и понятия,</w:t>
            </w:r>
          </w:p>
          <w:p w:rsidR="00C9594E" w:rsidRPr="000B5DE9" w:rsidRDefault="00C9594E" w:rsidP="0056682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gramStart"/>
            <w:r w:rsidRPr="000B5DE9">
              <w:rPr>
                <w:sz w:val="20"/>
                <w:szCs w:val="20"/>
                <w:lang w:eastAsia="en-US"/>
              </w:rPr>
              <w:t>усвоенные</w:t>
            </w:r>
            <w:proofErr w:type="gramEnd"/>
            <w:r w:rsidRPr="000B5DE9">
              <w:rPr>
                <w:sz w:val="20"/>
                <w:szCs w:val="20"/>
                <w:lang w:eastAsia="en-US"/>
              </w:rPr>
              <w:t xml:space="preserve"> ими на уроках</w:t>
            </w:r>
          </w:p>
          <w:p w:rsidR="00C9594E" w:rsidRPr="000B5DE9" w:rsidRDefault="00C9594E" w:rsidP="0056682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0B5DE9">
              <w:rPr>
                <w:sz w:val="20"/>
                <w:szCs w:val="20"/>
                <w:lang w:eastAsia="en-US"/>
              </w:rPr>
              <w:t xml:space="preserve">одного предмета, </w:t>
            </w:r>
            <w:proofErr w:type="spellStart"/>
            <w:r w:rsidRPr="000B5DE9">
              <w:rPr>
                <w:sz w:val="20"/>
                <w:szCs w:val="20"/>
                <w:lang w:eastAsia="en-US"/>
              </w:rPr>
              <w:t>дляподтверждения</w:t>
            </w:r>
            <w:proofErr w:type="spellEnd"/>
            <w:r w:rsidRPr="000B5DE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B5DE9">
              <w:rPr>
                <w:sz w:val="20"/>
                <w:szCs w:val="20"/>
                <w:lang w:eastAsia="en-US"/>
              </w:rPr>
              <w:t>вновьусваиваемых</w:t>
            </w:r>
            <w:proofErr w:type="spellEnd"/>
            <w:r w:rsidRPr="000B5DE9">
              <w:rPr>
                <w:sz w:val="20"/>
                <w:szCs w:val="20"/>
                <w:lang w:eastAsia="en-US"/>
              </w:rPr>
              <w:t xml:space="preserve"> знаний на </w:t>
            </w:r>
            <w:proofErr w:type="spellStart"/>
            <w:r w:rsidRPr="000B5DE9">
              <w:rPr>
                <w:sz w:val="20"/>
                <w:szCs w:val="20"/>
                <w:lang w:eastAsia="en-US"/>
              </w:rPr>
              <w:t>урокахдругого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38" w:type="dxa"/>
          </w:tcPr>
          <w:p w:rsidR="00C9594E" w:rsidRPr="000B5DE9" w:rsidRDefault="00C9594E" w:rsidP="0056682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0B5DE9">
              <w:rPr>
                <w:b/>
                <w:sz w:val="20"/>
                <w:szCs w:val="20"/>
                <w:lang w:eastAsia="en-US"/>
              </w:rPr>
              <w:t>6 этап.</w:t>
            </w:r>
            <w:r w:rsidRPr="000B5DE9">
              <w:rPr>
                <w:sz w:val="20"/>
                <w:szCs w:val="20"/>
                <w:lang w:eastAsia="en-US"/>
              </w:rPr>
              <w:t xml:space="preserve"> Учащиеся должны</w:t>
            </w:r>
          </w:p>
          <w:p w:rsidR="00C9594E" w:rsidRPr="000B5DE9" w:rsidRDefault="00C9594E" w:rsidP="0056682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0B5DE9">
              <w:rPr>
                <w:sz w:val="20"/>
                <w:szCs w:val="20"/>
                <w:lang w:eastAsia="en-US"/>
              </w:rPr>
              <w:t>самостоятельно привлекать</w:t>
            </w:r>
          </w:p>
          <w:p w:rsidR="00C9594E" w:rsidRPr="000B5DE9" w:rsidRDefault="00C9594E" w:rsidP="0056682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0B5DE9">
              <w:rPr>
                <w:sz w:val="20"/>
                <w:szCs w:val="20"/>
                <w:lang w:eastAsia="en-US"/>
              </w:rPr>
              <w:t>теорию, изучаемую на уроках</w:t>
            </w:r>
          </w:p>
          <w:p w:rsidR="00C9594E" w:rsidRPr="00E556E6" w:rsidRDefault="00C9594E" w:rsidP="0056682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0B5DE9">
              <w:rPr>
                <w:sz w:val="20"/>
                <w:szCs w:val="20"/>
                <w:lang w:eastAsia="en-US"/>
              </w:rPr>
              <w:t xml:space="preserve">одного предмета, </w:t>
            </w:r>
            <w:proofErr w:type="spellStart"/>
            <w:r w:rsidRPr="000B5DE9">
              <w:rPr>
                <w:sz w:val="20"/>
                <w:szCs w:val="20"/>
                <w:lang w:eastAsia="en-US"/>
              </w:rPr>
              <w:t>дляобъяснения</w:t>
            </w:r>
            <w:proofErr w:type="spellEnd"/>
            <w:r w:rsidRPr="000B5DE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B5DE9">
              <w:rPr>
                <w:sz w:val="20"/>
                <w:szCs w:val="20"/>
                <w:lang w:eastAsia="en-US"/>
              </w:rPr>
              <w:t>изучаемыхявлений</w:t>
            </w:r>
            <w:proofErr w:type="spellEnd"/>
            <w:r w:rsidRPr="000B5DE9">
              <w:rPr>
                <w:sz w:val="20"/>
                <w:szCs w:val="20"/>
                <w:lang w:eastAsia="en-US"/>
              </w:rPr>
              <w:t xml:space="preserve"> в курсе другого.</w:t>
            </w:r>
          </w:p>
        </w:tc>
      </w:tr>
      <w:tr w:rsidR="00C9594E" w:rsidTr="00566821">
        <w:tc>
          <w:tcPr>
            <w:tcW w:w="10020" w:type="dxa"/>
            <w:gridSpan w:val="3"/>
          </w:tcPr>
          <w:p w:rsidR="00C9594E" w:rsidRPr="00E556E6" w:rsidRDefault="00C9594E" w:rsidP="0056682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en-US"/>
              </w:rPr>
            </w:pPr>
            <w:r w:rsidRPr="00E556E6">
              <w:rPr>
                <w:b/>
                <w:sz w:val="20"/>
                <w:szCs w:val="20"/>
                <w:lang w:eastAsia="en-US"/>
              </w:rPr>
              <w:t>Третья ступень – обобщающая.</w:t>
            </w:r>
          </w:p>
          <w:p w:rsidR="00C9594E" w:rsidRPr="00E556E6" w:rsidRDefault="00C9594E" w:rsidP="0056682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E556E6">
              <w:rPr>
                <w:sz w:val="20"/>
                <w:szCs w:val="20"/>
                <w:lang w:eastAsia="en-US"/>
              </w:rPr>
              <w:t>Цель – обучить учащихся применять понятия, факты, законы и теории для иллюстрации единства</w:t>
            </w:r>
          </w:p>
          <w:p w:rsidR="00C9594E" w:rsidRPr="00E556E6" w:rsidRDefault="00C9594E" w:rsidP="0056682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556E6">
              <w:rPr>
                <w:sz w:val="20"/>
                <w:szCs w:val="20"/>
                <w:lang w:eastAsia="en-US"/>
              </w:rPr>
              <w:t>мира, а также использовать общие законы диалектики для объяснения явлений.</w:t>
            </w:r>
          </w:p>
        </w:tc>
      </w:tr>
      <w:tr w:rsidR="00C9594E" w:rsidTr="00566821">
        <w:tc>
          <w:tcPr>
            <w:tcW w:w="3545" w:type="dxa"/>
          </w:tcPr>
          <w:p w:rsidR="00C9594E" w:rsidRPr="00E556E6" w:rsidRDefault="00C9594E" w:rsidP="0056682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E556E6">
              <w:rPr>
                <w:b/>
                <w:sz w:val="20"/>
                <w:szCs w:val="20"/>
                <w:lang w:eastAsia="en-US"/>
              </w:rPr>
              <w:t>7 этап.</w:t>
            </w:r>
            <w:r w:rsidRPr="00E556E6">
              <w:rPr>
                <w:sz w:val="20"/>
                <w:szCs w:val="20"/>
                <w:lang w:eastAsia="en-US"/>
              </w:rPr>
              <w:t xml:space="preserve"> Учитель объясняет</w:t>
            </w:r>
          </w:p>
          <w:p w:rsidR="00C9594E" w:rsidRPr="00E556E6" w:rsidRDefault="00C9594E" w:rsidP="0056682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E556E6">
              <w:rPr>
                <w:sz w:val="20"/>
                <w:szCs w:val="20"/>
                <w:lang w:eastAsia="en-US"/>
              </w:rPr>
              <w:t>проявление в изу</w:t>
            </w:r>
            <w:r>
              <w:rPr>
                <w:sz w:val="20"/>
                <w:szCs w:val="20"/>
                <w:lang w:eastAsia="en-US"/>
              </w:rPr>
              <w:t>чаемых на уроках данного предмета явлениях общих законов диалектики.</w:t>
            </w:r>
          </w:p>
        </w:tc>
        <w:tc>
          <w:tcPr>
            <w:tcW w:w="3237" w:type="dxa"/>
          </w:tcPr>
          <w:p w:rsidR="00C9594E" w:rsidRPr="00E556E6" w:rsidRDefault="00C9594E" w:rsidP="0056682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E556E6">
              <w:rPr>
                <w:b/>
                <w:sz w:val="20"/>
                <w:szCs w:val="20"/>
                <w:lang w:eastAsia="en-US"/>
              </w:rPr>
              <w:t>8 этап.</w:t>
            </w:r>
            <w:r w:rsidRPr="00E556E6">
              <w:rPr>
                <w:sz w:val="20"/>
                <w:szCs w:val="20"/>
                <w:lang w:eastAsia="en-US"/>
              </w:rPr>
              <w:t xml:space="preserve"> Учитель объясняет</w:t>
            </w:r>
          </w:p>
          <w:p w:rsidR="00C9594E" w:rsidRPr="00E556E6" w:rsidRDefault="00C9594E" w:rsidP="0056682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E556E6">
              <w:rPr>
                <w:sz w:val="20"/>
                <w:szCs w:val="20"/>
                <w:lang w:eastAsia="en-US"/>
              </w:rPr>
              <w:t xml:space="preserve">место изучаемых явлений </w:t>
            </w:r>
            <w:proofErr w:type="gramStart"/>
            <w:r w:rsidRPr="00E556E6">
              <w:rPr>
                <w:sz w:val="20"/>
                <w:szCs w:val="20"/>
                <w:lang w:eastAsia="en-US"/>
              </w:rPr>
              <w:t>в</w:t>
            </w:r>
            <w:proofErr w:type="gramEnd"/>
          </w:p>
          <w:p w:rsidR="00C9594E" w:rsidRPr="00E556E6" w:rsidRDefault="00C9594E" w:rsidP="0056682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E556E6">
              <w:rPr>
                <w:sz w:val="20"/>
                <w:szCs w:val="20"/>
                <w:lang w:eastAsia="en-US"/>
              </w:rPr>
              <w:t>общей картине мира.</w:t>
            </w:r>
          </w:p>
          <w:p w:rsidR="00C9594E" w:rsidRDefault="00C9594E" w:rsidP="0056682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3238" w:type="dxa"/>
          </w:tcPr>
          <w:p w:rsidR="00C9594E" w:rsidRPr="00E556E6" w:rsidRDefault="00C9594E" w:rsidP="0056682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E556E6">
              <w:rPr>
                <w:b/>
                <w:sz w:val="20"/>
                <w:szCs w:val="20"/>
                <w:lang w:eastAsia="en-US"/>
              </w:rPr>
              <w:t>9 этап.</w:t>
            </w:r>
            <w:r>
              <w:rPr>
                <w:sz w:val="20"/>
                <w:szCs w:val="20"/>
                <w:lang w:eastAsia="en-US"/>
              </w:rPr>
              <w:t xml:space="preserve"> Учащиеся воспроизводят общие законы диалектики при объяснении явлений, изучаемых на уроках </w:t>
            </w:r>
            <w:r w:rsidRPr="00E556E6">
              <w:rPr>
                <w:sz w:val="20"/>
                <w:szCs w:val="20"/>
                <w:lang w:eastAsia="en-US"/>
              </w:rPr>
              <w:t>данного предмета.</w:t>
            </w:r>
          </w:p>
        </w:tc>
      </w:tr>
    </w:tbl>
    <w:p w:rsidR="00C9594E" w:rsidRDefault="00C9594E" w:rsidP="00C9594E">
      <w:pPr>
        <w:rPr>
          <w:rFonts w:eastAsiaTheme="minorHAnsi"/>
          <w:lang w:eastAsia="en-US"/>
        </w:rPr>
      </w:pPr>
    </w:p>
    <w:p w:rsidR="00C9594E" w:rsidRDefault="00C9594E" w:rsidP="00C9594E">
      <w:r>
        <w:rPr>
          <w:rFonts w:eastAsiaTheme="minorHAnsi"/>
          <w:lang w:eastAsia="en-US"/>
        </w:rPr>
        <w:t>Ссылка на папку «</w:t>
      </w:r>
      <w:proofErr w:type="spellStart"/>
      <w:r>
        <w:rPr>
          <w:rFonts w:eastAsiaTheme="minorHAnsi"/>
          <w:lang w:eastAsia="en-US"/>
        </w:rPr>
        <w:t>Межпредметные</w:t>
      </w:r>
      <w:proofErr w:type="spellEnd"/>
      <w:r>
        <w:rPr>
          <w:rFonts w:eastAsiaTheme="minorHAnsi"/>
          <w:lang w:eastAsia="en-US"/>
        </w:rPr>
        <w:t xml:space="preserve"> связи в обучении» - </w:t>
      </w:r>
      <w:r>
        <w:rPr>
          <w:rFonts w:ascii="Arial" w:hAnsi="Arial" w:cs="Arial"/>
          <w:color w:val="5A5A5A"/>
          <w:shd w:val="clear" w:color="auto" w:fill="FFFFFF"/>
        </w:rPr>
        <w:t> </w:t>
      </w:r>
      <w:hyperlink r:id="rId8" w:tgtFrame="_blank" w:history="1">
        <w:r>
          <w:rPr>
            <w:rStyle w:val="a4"/>
            <w:rFonts w:ascii="Arial" w:hAnsi="Arial" w:cs="Arial"/>
            <w:color w:val="005BD1"/>
            <w:shd w:val="clear" w:color="auto" w:fill="FFFFFF"/>
          </w:rPr>
          <w:t>https://560008.xn--e1agmmh.xn--p1ai</w:t>
        </w:r>
      </w:hyperlink>
    </w:p>
    <w:p w:rsidR="00C9594E" w:rsidRDefault="00C9594E" w:rsidP="00C9594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теоретические взгляды на связь наук;</w:t>
      </w:r>
    </w:p>
    <w:p w:rsidR="00C9594E" w:rsidRDefault="00C9594E" w:rsidP="00C9594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функции </w:t>
      </w:r>
      <w:proofErr w:type="spellStart"/>
      <w:r>
        <w:rPr>
          <w:rFonts w:eastAsiaTheme="minorHAnsi"/>
          <w:lang w:eastAsia="en-US"/>
        </w:rPr>
        <w:t>межпредметных</w:t>
      </w:r>
      <w:proofErr w:type="spellEnd"/>
      <w:r>
        <w:rPr>
          <w:rFonts w:eastAsiaTheme="minorHAnsi"/>
          <w:lang w:eastAsia="en-US"/>
        </w:rPr>
        <w:t xml:space="preserve"> связей;</w:t>
      </w:r>
    </w:p>
    <w:p w:rsidR="00C9594E" w:rsidRDefault="00C9594E" w:rsidP="00C9594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реализация </w:t>
      </w:r>
      <w:proofErr w:type="spellStart"/>
      <w:r>
        <w:rPr>
          <w:rFonts w:eastAsiaTheme="minorHAnsi"/>
          <w:lang w:eastAsia="en-US"/>
        </w:rPr>
        <w:t>межпредметных</w:t>
      </w:r>
      <w:proofErr w:type="spellEnd"/>
      <w:r>
        <w:rPr>
          <w:rFonts w:eastAsiaTheme="minorHAnsi"/>
          <w:lang w:eastAsia="en-US"/>
        </w:rPr>
        <w:t xml:space="preserve"> связей;</w:t>
      </w:r>
    </w:p>
    <w:p w:rsidR="00C9594E" w:rsidRDefault="00C9594E" w:rsidP="00C9594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proofErr w:type="gramStart"/>
      <w:r>
        <w:rPr>
          <w:rFonts w:eastAsiaTheme="minorHAnsi"/>
          <w:lang w:eastAsia="en-US"/>
        </w:rPr>
        <w:t>тематической</w:t>
      </w:r>
      <w:proofErr w:type="gramEnd"/>
      <w:r>
        <w:rPr>
          <w:rFonts w:eastAsiaTheme="minorHAnsi"/>
          <w:lang w:eastAsia="en-US"/>
        </w:rPr>
        <w:t xml:space="preserve"> планирование;</w:t>
      </w:r>
    </w:p>
    <w:p w:rsidR="00C9594E" w:rsidRDefault="00C9594E" w:rsidP="00C9594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7847FA">
        <w:rPr>
          <w:rFonts w:eastAsiaTheme="minorHAnsi"/>
          <w:lang w:eastAsia="en-US"/>
        </w:rPr>
        <w:t>дидактическ</w:t>
      </w:r>
      <w:r>
        <w:rPr>
          <w:rFonts w:eastAsiaTheme="minorHAnsi"/>
          <w:lang w:eastAsia="en-US"/>
        </w:rPr>
        <w:t>ая</w:t>
      </w:r>
      <w:r w:rsidRPr="007847FA">
        <w:rPr>
          <w:rFonts w:eastAsiaTheme="minorHAnsi"/>
          <w:lang w:eastAsia="en-US"/>
        </w:rPr>
        <w:t xml:space="preserve"> модель </w:t>
      </w:r>
      <w:proofErr w:type="spellStart"/>
      <w:r w:rsidRPr="007847FA">
        <w:rPr>
          <w:rFonts w:eastAsiaTheme="minorHAnsi"/>
          <w:lang w:eastAsia="en-US"/>
        </w:rPr>
        <w:t>межпредметных</w:t>
      </w:r>
      <w:proofErr w:type="spellEnd"/>
      <w:r w:rsidRPr="007847FA">
        <w:rPr>
          <w:rFonts w:eastAsiaTheme="minorHAnsi"/>
          <w:lang w:eastAsia="en-US"/>
        </w:rPr>
        <w:t xml:space="preserve"> связей</w:t>
      </w:r>
      <w:r>
        <w:rPr>
          <w:rFonts w:eastAsiaTheme="minorHAnsi"/>
          <w:lang w:eastAsia="en-US"/>
        </w:rPr>
        <w:t>.</w:t>
      </w:r>
    </w:p>
    <w:p w:rsidR="00C9594E" w:rsidRDefault="00C9594E" w:rsidP="00C9594E">
      <w:pPr>
        <w:rPr>
          <w:rFonts w:eastAsiaTheme="minorHAnsi"/>
          <w:lang w:eastAsia="en-US"/>
        </w:rPr>
      </w:pPr>
    </w:p>
    <w:p w:rsidR="00C9594E" w:rsidRDefault="00C9594E" w:rsidP="00C9594E">
      <w:pPr>
        <w:rPr>
          <w:rFonts w:eastAsiaTheme="minorHAnsi"/>
          <w:lang w:eastAsia="en-US"/>
        </w:rPr>
      </w:pPr>
    </w:p>
    <w:p w:rsidR="00C9594E" w:rsidRPr="00E7502B" w:rsidRDefault="00C9594E" w:rsidP="00C9594E">
      <w:pPr>
        <w:jc w:val="right"/>
        <w:rPr>
          <w:rFonts w:eastAsiaTheme="minorHAnsi"/>
          <w:lang w:eastAsia="en-US"/>
        </w:rPr>
      </w:pPr>
      <w:r w:rsidRPr="00E7502B">
        <w:rPr>
          <w:rFonts w:eastAsiaTheme="minorHAnsi"/>
          <w:lang w:eastAsia="en-US"/>
        </w:rPr>
        <w:t>Приложение 5</w:t>
      </w: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Pr="00155A04" w:rsidRDefault="00C9594E" w:rsidP="00C9594E">
      <w:pPr>
        <w:jc w:val="center"/>
        <w:rPr>
          <w:rFonts w:eastAsiaTheme="minorHAnsi"/>
          <w:b/>
          <w:lang w:eastAsia="en-US"/>
        </w:rPr>
      </w:pPr>
      <w:r w:rsidRPr="00155A04">
        <w:rPr>
          <w:rFonts w:eastAsia="Times New Roman"/>
          <w:b/>
        </w:rPr>
        <w:t xml:space="preserve">Папка «Материал к </w:t>
      </w:r>
      <w:proofErr w:type="spellStart"/>
      <w:r>
        <w:rPr>
          <w:rFonts w:eastAsia="Times New Roman"/>
          <w:b/>
        </w:rPr>
        <w:t>межпредметному</w:t>
      </w:r>
      <w:proofErr w:type="spellEnd"/>
      <w:r w:rsidRPr="00155A04">
        <w:rPr>
          <w:rFonts w:eastAsia="Times New Roman"/>
          <w:b/>
        </w:rPr>
        <w:t xml:space="preserve"> уроку»</w:t>
      </w:r>
    </w:p>
    <w:p w:rsidR="00C9594E" w:rsidRDefault="00C9594E" w:rsidP="00C9594E">
      <w:pPr>
        <w:rPr>
          <w:rFonts w:eastAsiaTheme="minorHAnsi"/>
          <w:b/>
          <w:lang w:eastAsia="en-US"/>
        </w:rPr>
      </w:pPr>
    </w:p>
    <w:p w:rsidR="00C9594E" w:rsidRPr="000048AC" w:rsidRDefault="00C9594E" w:rsidP="00C9594E">
      <w:pPr>
        <w:jc w:val="center"/>
        <w:rPr>
          <w:rFonts w:eastAsia="Times New Roman"/>
          <w:u w:val="single"/>
        </w:rPr>
      </w:pPr>
      <w:r w:rsidRPr="000048AC">
        <w:rPr>
          <w:rFonts w:eastAsia="Times New Roman"/>
          <w:u w:val="single"/>
        </w:rPr>
        <w:t>Рекомендации для учителя</w:t>
      </w:r>
    </w:p>
    <w:p w:rsidR="00C9594E" w:rsidRPr="000048AC" w:rsidRDefault="00C9594E" w:rsidP="00C9594E">
      <w:pPr>
        <w:jc w:val="center"/>
        <w:rPr>
          <w:rFonts w:eastAsia="Times New Roman"/>
          <w:u w:val="single"/>
        </w:rPr>
      </w:pPr>
      <w:r w:rsidRPr="000048AC">
        <w:rPr>
          <w:rFonts w:eastAsia="Times New Roman"/>
          <w:u w:val="single"/>
        </w:rPr>
        <w:t xml:space="preserve"> по подготовке к интегрированному (бинарному) учебному занятию</w:t>
      </w:r>
    </w:p>
    <w:p w:rsidR="00C9594E" w:rsidRPr="00322FE9" w:rsidRDefault="00C9594E" w:rsidP="00C9594E">
      <w:pPr>
        <w:ind w:left="-709" w:firstLine="567"/>
        <w:jc w:val="both"/>
        <w:rPr>
          <w:rFonts w:eastAsia="Times New Roman"/>
        </w:rPr>
      </w:pPr>
      <w:r w:rsidRPr="00322FE9">
        <w:rPr>
          <w:rFonts w:eastAsia="Times New Roman"/>
        </w:rPr>
        <w:t xml:space="preserve">    При подготовке к интегрированному учебному занятию преподавателю необходимо иметь четкое представление о преимуществах, особенностях и структуре данных занятий.</w:t>
      </w:r>
    </w:p>
    <w:p w:rsidR="00C9594E" w:rsidRPr="00322FE9" w:rsidRDefault="00C9594E" w:rsidP="00C9594E">
      <w:pPr>
        <w:ind w:left="-709" w:firstLine="567"/>
        <w:jc w:val="both"/>
        <w:rPr>
          <w:rFonts w:eastAsia="Times New Roman"/>
        </w:rPr>
      </w:pPr>
      <w:r w:rsidRPr="00322FE9">
        <w:rPr>
          <w:rFonts w:eastAsia="Times New Roman"/>
        </w:rPr>
        <w:t>1.Преимущества интегрированных учебных занятий заключается в том, что  они способствуют повышению мотивации обучения, формированию познавательных интересов,  осуществлению системного подхода к  формированию знаний и умений студентов.</w:t>
      </w:r>
    </w:p>
    <w:p w:rsidR="00C9594E" w:rsidRPr="00322FE9" w:rsidRDefault="00C9594E" w:rsidP="00C9594E">
      <w:pPr>
        <w:ind w:left="-709" w:firstLine="567"/>
        <w:jc w:val="both"/>
        <w:rPr>
          <w:rFonts w:eastAsia="Times New Roman"/>
        </w:rPr>
      </w:pPr>
      <w:r w:rsidRPr="00322FE9">
        <w:rPr>
          <w:rFonts w:eastAsia="Times New Roman"/>
        </w:rPr>
        <w:t>2.Структура интегрированного учебного занятия  отличается компактностью, сжатостью, логической взаимообусловленностью учебного материала на каждом этапе, большой информативной емкостью.</w:t>
      </w:r>
    </w:p>
    <w:p w:rsidR="00C9594E" w:rsidRPr="00322FE9" w:rsidRDefault="00C9594E" w:rsidP="00C9594E">
      <w:pPr>
        <w:ind w:left="-709" w:firstLine="567"/>
        <w:jc w:val="both"/>
        <w:rPr>
          <w:rFonts w:eastAsia="Times New Roman"/>
        </w:rPr>
      </w:pPr>
      <w:r w:rsidRPr="00322FE9">
        <w:rPr>
          <w:rFonts w:eastAsia="Times New Roman"/>
        </w:rPr>
        <w:t xml:space="preserve">3.Интегрированное учебное занятие не решает множество отдельных задач, а рассматривает их совокупность. Основанием для интеграции  могут быть  учебные темы, требующие </w:t>
      </w:r>
      <w:proofErr w:type="spellStart"/>
      <w:r w:rsidRPr="00322FE9">
        <w:rPr>
          <w:rFonts w:eastAsia="Times New Roman"/>
        </w:rPr>
        <w:t>межпредметного</w:t>
      </w:r>
      <w:proofErr w:type="spellEnd"/>
      <w:r w:rsidRPr="00322FE9">
        <w:rPr>
          <w:rFonts w:eastAsia="Times New Roman"/>
        </w:rPr>
        <w:t xml:space="preserve"> обобщения и систематизации, а так же  формирования </w:t>
      </w:r>
      <w:proofErr w:type="spellStart"/>
      <w:r w:rsidRPr="00322FE9">
        <w:rPr>
          <w:rFonts w:eastAsia="Times New Roman"/>
        </w:rPr>
        <w:t>межпредметных</w:t>
      </w:r>
      <w:proofErr w:type="spellEnd"/>
      <w:r w:rsidRPr="00322FE9">
        <w:rPr>
          <w:rFonts w:eastAsia="Times New Roman"/>
        </w:rPr>
        <w:t xml:space="preserve"> учебных  навыков.</w:t>
      </w:r>
    </w:p>
    <w:p w:rsidR="00C9594E" w:rsidRPr="00322FE9" w:rsidRDefault="00C9594E" w:rsidP="00C9594E">
      <w:pPr>
        <w:ind w:left="-709" w:firstLine="567"/>
        <w:jc w:val="both"/>
        <w:rPr>
          <w:rFonts w:eastAsia="Times New Roman"/>
        </w:rPr>
      </w:pPr>
      <w:r w:rsidRPr="00322FE9">
        <w:rPr>
          <w:rFonts w:eastAsia="Times New Roman"/>
        </w:rPr>
        <w:t xml:space="preserve">4. </w:t>
      </w:r>
      <w:proofErr w:type="gramStart"/>
      <w:r w:rsidRPr="00322FE9">
        <w:rPr>
          <w:rFonts w:eastAsia="Times New Roman"/>
        </w:rPr>
        <w:t>Выбор формы интегрированного учебного занятия определяется с соответствии с его типом.</w:t>
      </w:r>
      <w:proofErr w:type="gramEnd"/>
      <w:r w:rsidRPr="00322FE9">
        <w:rPr>
          <w:rFonts w:eastAsia="Times New Roman"/>
        </w:rPr>
        <w:t xml:space="preserve"> Наиболее целесообразными формами интегрированных учебных занятий могут быть лекции,  семинары, конференции практикумы, смотры знаний, комплексные зачеты,  уроки-конкурсы по защите творческих проектов. </w:t>
      </w: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Pr="00ED0CAF" w:rsidRDefault="00C9594E" w:rsidP="00C9594E">
      <w:pPr>
        <w:jc w:val="center"/>
        <w:rPr>
          <w:rFonts w:eastAsia="Times New Roman"/>
          <w:b/>
        </w:rPr>
      </w:pPr>
      <w:r w:rsidRPr="00322FE9">
        <w:rPr>
          <w:rFonts w:eastAsia="Times New Roman"/>
          <w:b/>
        </w:rPr>
        <w:t>Типы и формы интегрир</w:t>
      </w:r>
      <w:r>
        <w:rPr>
          <w:rFonts w:eastAsia="Times New Roman"/>
          <w:b/>
        </w:rPr>
        <w:t>ованных занятий.</w:t>
      </w:r>
    </w:p>
    <w:tbl>
      <w:tblPr>
        <w:tblStyle w:val="1"/>
        <w:tblW w:w="0" w:type="auto"/>
        <w:tblInd w:w="-459" w:type="dxa"/>
        <w:tblLook w:val="01E0"/>
      </w:tblPr>
      <w:tblGrid>
        <w:gridCol w:w="3544"/>
        <w:gridCol w:w="6095"/>
      </w:tblGrid>
      <w:tr w:rsidR="00C9594E" w:rsidRPr="00322FE9" w:rsidTr="00566821">
        <w:tc>
          <w:tcPr>
            <w:tcW w:w="3544" w:type="dxa"/>
          </w:tcPr>
          <w:p w:rsidR="00C9594E" w:rsidRPr="00322FE9" w:rsidRDefault="00C9594E" w:rsidP="00566821">
            <w:pPr>
              <w:jc w:val="center"/>
              <w:rPr>
                <w:sz w:val="22"/>
                <w:szCs w:val="22"/>
              </w:rPr>
            </w:pPr>
          </w:p>
          <w:p w:rsidR="00C9594E" w:rsidRPr="00322FE9" w:rsidRDefault="00C9594E" w:rsidP="005668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Типы  учебных  занятий</w:t>
            </w:r>
          </w:p>
        </w:tc>
        <w:tc>
          <w:tcPr>
            <w:tcW w:w="6095" w:type="dxa"/>
          </w:tcPr>
          <w:p w:rsidR="00C9594E" w:rsidRPr="00322FE9" w:rsidRDefault="00C9594E" w:rsidP="00566821">
            <w:pPr>
              <w:jc w:val="center"/>
              <w:rPr>
                <w:sz w:val="22"/>
                <w:szCs w:val="22"/>
              </w:rPr>
            </w:pPr>
          </w:p>
          <w:p w:rsidR="00C9594E" w:rsidRPr="00322FE9" w:rsidRDefault="00C9594E" w:rsidP="005668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Формы учебных занятий</w:t>
            </w:r>
          </w:p>
        </w:tc>
      </w:tr>
      <w:tr w:rsidR="00C9594E" w:rsidRPr="00322FE9" w:rsidTr="00566821">
        <w:tc>
          <w:tcPr>
            <w:tcW w:w="3544" w:type="dxa"/>
          </w:tcPr>
          <w:p w:rsidR="00C9594E" w:rsidRPr="00322FE9" w:rsidRDefault="00C9594E" w:rsidP="00566821">
            <w:pPr>
              <w:rPr>
                <w:sz w:val="22"/>
                <w:szCs w:val="22"/>
              </w:rPr>
            </w:pPr>
          </w:p>
          <w:p w:rsidR="00C9594E" w:rsidRPr="00322FE9" w:rsidRDefault="00C9594E" w:rsidP="00566821">
            <w:pPr>
              <w:rPr>
                <w:sz w:val="22"/>
                <w:szCs w:val="22"/>
              </w:rPr>
            </w:pPr>
            <w:r w:rsidRPr="00322FE9">
              <w:rPr>
                <w:sz w:val="22"/>
                <w:szCs w:val="22"/>
              </w:rPr>
              <w:t>Формирование новых знаний</w:t>
            </w:r>
          </w:p>
        </w:tc>
        <w:tc>
          <w:tcPr>
            <w:tcW w:w="6095" w:type="dxa"/>
          </w:tcPr>
          <w:p w:rsidR="00C9594E" w:rsidRPr="00322FE9" w:rsidRDefault="00C9594E" w:rsidP="00566821">
            <w:pPr>
              <w:rPr>
                <w:sz w:val="22"/>
                <w:szCs w:val="22"/>
              </w:rPr>
            </w:pPr>
            <w:r w:rsidRPr="00322FE9">
              <w:rPr>
                <w:sz w:val="22"/>
                <w:szCs w:val="22"/>
              </w:rPr>
              <w:t xml:space="preserve">Лекция «вдвоем»  </w:t>
            </w:r>
            <w:proofErr w:type="spellStart"/>
            <w:r w:rsidRPr="00322FE9">
              <w:rPr>
                <w:sz w:val="22"/>
                <w:szCs w:val="22"/>
              </w:rPr>
              <w:t>Межпредметная</w:t>
            </w:r>
            <w:proofErr w:type="spellEnd"/>
            <w:r w:rsidRPr="00322FE9">
              <w:rPr>
                <w:sz w:val="22"/>
                <w:szCs w:val="22"/>
              </w:rPr>
              <w:t xml:space="preserve">  конференция</w:t>
            </w:r>
          </w:p>
          <w:p w:rsidR="00C9594E" w:rsidRPr="00322FE9" w:rsidRDefault="00C9594E" w:rsidP="00566821">
            <w:pPr>
              <w:rPr>
                <w:sz w:val="22"/>
                <w:szCs w:val="22"/>
              </w:rPr>
            </w:pPr>
            <w:r w:rsidRPr="00322FE9">
              <w:rPr>
                <w:sz w:val="22"/>
                <w:szCs w:val="22"/>
              </w:rPr>
              <w:t>Экскурсия.</w:t>
            </w:r>
          </w:p>
        </w:tc>
      </w:tr>
      <w:tr w:rsidR="00C9594E" w:rsidRPr="00322FE9" w:rsidTr="00566821">
        <w:tc>
          <w:tcPr>
            <w:tcW w:w="3544" w:type="dxa"/>
          </w:tcPr>
          <w:p w:rsidR="00C9594E" w:rsidRPr="00322FE9" w:rsidRDefault="00C9594E" w:rsidP="00566821">
            <w:pPr>
              <w:rPr>
                <w:sz w:val="22"/>
                <w:szCs w:val="22"/>
              </w:rPr>
            </w:pPr>
            <w:r w:rsidRPr="00322FE9">
              <w:rPr>
                <w:sz w:val="22"/>
                <w:szCs w:val="22"/>
              </w:rPr>
              <w:t>Формирование умений и навыков</w:t>
            </w:r>
          </w:p>
        </w:tc>
        <w:tc>
          <w:tcPr>
            <w:tcW w:w="6095" w:type="dxa"/>
          </w:tcPr>
          <w:p w:rsidR="00C9594E" w:rsidRPr="00322FE9" w:rsidRDefault="00C9594E" w:rsidP="00566821">
            <w:pPr>
              <w:jc w:val="both"/>
              <w:rPr>
                <w:sz w:val="22"/>
                <w:szCs w:val="22"/>
              </w:rPr>
            </w:pPr>
            <w:proofErr w:type="spellStart"/>
            <w:r w:rsidRPr="00322FE9">
              <w:rPr>
                <w:sz w:val="22"/>
                <w:szCs w:val="22"/>
              </w:rPr>
              <w:t>Межпредметный</w:t>
            </w:r>
            <w:proofErr w:type="spellEnd"/>
            <w:r w:rsidRPr="00322FE9">
              <w:rPr>
                <w:sz w:val="22"/>
                <w:szCs w:val="22"/>
              </w:rPr>
              <w:t xml:space="preserve"> практикум. Ролевая или деловая игра</w:t>
            </w:r>
          </w:p>
        </w:tc>
      </w:tr>
      <w:tr w:rsidR="00C9594E" w:rsidRPr="00322FE9" w:rsidTr="00566821">
        <w:tc>
          <w:tcPr>
            <w:tcW w:w="3544" w:type="dxa"/>
          </w:tcPr>
          <w:p w:rsidR="00C9594E" w:rsidRPr="00322FE9" w:rsidRDefault="00C9594E" w:rsidP="00566821">
            <w:pPr>
              <w:rPr>
                <w:sz w:val="22"/>
                <w:szCs w:val="22"/>
              </w:rPr>
            </w:pPr>
          </w:p>
          <w:p w:rsidR="00C9594E" w:rsidRPr="00322FE9" w:rsidRDefault="00C9594E" w:rsidP="00566821">
            <w:pPr>
              <w:rPr>
                <w:sz w:val="22"/>
                <w:szCs w:val="22"/>
              </w:rPr>
            </w:pPr>
            <w:r w:rsidRPr="00322FE9">
              <w:rPr>
                <w:sz w:val="22"/>
                <w:szCs w:val="22"/>
              </w:rPr>
              <w:t>Систематизация и обобщение знаний</w:t>
            </w:r>
          </w:p>
        </w:tc>
        <w:tc>
          <w:tcPr>
            <w:tcW w:w="6095" w:type="dxa"/>
          </w:tcPr>
          <w:p w:rsidR="00C9594E" w:rsidRPr="00322FE9" w:rsidRDefault="00C9594E" w:rsidP="00566821">
            <w:pPr>
              <w:rPr>
                <w:sz w:val="22"/>
                <w:szCs w:val="22"/>
              </w:rPr>
            </w:pPr>
            <w:r w:rsidRPr="00322FE9">
              <w:rPr>
                <w:sz w:val="22"/>
                <w:szCs w:val="22"/>
              </w:rPr>
              <w:t xml:space="preserve">Пресс-конференция </w:t>
            </w:r>
          </w:p>
          <w:p w:rsidR="00C9594E" w:rsidRPr="00322FE9" w:rsidRDefault="00C9594E" w:rsidP="00566821">
            <w:pPr>
              <w:rPr>
                <w:sz w:val="22"/>
                <w:szCs w:val="22"/>
              </w:rPr>
            </w:pPr>
            <w:r w:rsidRPr="00322FE9">
              <w:rPr>
                <w:sz w:val="22"/>
                <w:szCs w:val="22"/>
              </w:rPr>
              <w:t>Семинарское занятие</w:t>
            </w:r>
          </w:p>
          <w:p w:rsidR="00C9594E" w:rsidRPr="00322FE9" w:rsidRDefault="00C9594E" w:rsidP="00566821">
            <w:pPr>
              <w:rPr>
                <w:sz w:val="22"/>
                <w:szCs w:val="22"/>
              </w:rPr>
            </w:pPr>
            <w:r w:rsidRPr="00322FE9">
              <w:rPr>
                <w:sz w:val="22"/>
                <w:szCs w:val="22"/>
              </w:rPr>
              <w:t>Обзорная конференция</w:t>
            </w:r>
          </w:p>
          <w:p w:rsidR="00C9594E" w:rsidRPr="00322FE9" w:rsidRDefault="00C9594E" w:rsidP="00566821">
            <w:pPr>
              <w:rPr>
                <w:sz w:val="22"/>
                <w:szCs w:val="22"/>
              </w:rPr>
            </w:pPr>
            <w:r w:rsidRPr="00322FE9">
              <w:rPr>
                <w:sz w:val="22"/>
                <w:szCs w:val="22"/>
              </w:rPr>
              <w:t>Урок-консультация</w:t>
            </w:r>
          </w:p>
          <w:p w:rsidR="00C9594E" w:rsidRPr="00322FE9" w:rsidRDefault="00C9594E" w:rsidP="00566821">
            <w:pPr>
              <w:rPr>
                <w:sz w:val="22"/>
                <w:szCs w:val="22"/>
              </w:rPr>
            </w:pPr>
            <w:r w:rsidRPr="00322FE9">
              <w:rPr>
                <w:sz w:val="22"/>
                <w:szCs w:val="22"/>
              </w:rPr>
              <w:t>Урок-презентация</w:t>
            </w:r>
          </w:p>
        </w:tc>
      </w:tr>
      <w:tr w:rsidR="00C9594E" w:rsidRPr="00322FE9" w:rsidTr="00566821">
        <w:tc>
          <w:tcPr>
            <w:tcW w:w="3544" w:type="dxa"/>
          </w:tcPr>
          <w:p w:rsidR="00C9594E" w:rsidRPr="00322FE9" w:rsidRDefault="00C9594E" w:rsidP="00566821">
            <w:pPr>
              <w:rPr>
                <w:sz w:val="22"/>
                <w:szCs w:val="22"/>
              </w:rPr>
            </w:pPr>
            <w:r w:rsidRPr="00322FE9">
              <w:rPr>
                <w:sz w:val="22"/>
                <w:szCs w:val="22"/>
              </w:rPr>
              <w:t>Контроль и комплексная проверка знаний и умений</w:t>
            </w:r>
          </w:p>
        </w:tc>
        <w:tc>
          <w:tcPr>
            <w:tcW w:w="6095" w:type="dxa"/>
          </w:tcPr>
          <w:p w:rsidR="00C9594E" w:rsidRPr="00322FE9" w:rsidRDefault="00C9594E" w:rsidP="00566821">
            <w:pPr>
              <w:rPr>
                <w:sz w:val="22"/>
                <w:szCs w:val="22"/>
              </w:rPr>
            </w:pPr>
            <w:r w:rsidRPr="00322FE9">
              <w:rPr>
                <w:sz w:val="22"/>
                <w:szCs w:val="22"/>
              </w:rPr>
              <w:t>Комплексный зачет</w:t>
            </w:r>
          </w:p>
          <w:p w:rsidR="00C9594E" w:rsidRPr="00322FE9" w:rsidRDefault="00C9594E" w:rsidP="00566821">
            <w:pPr>
              <w:rPr>
                <w:sz w:val="22"/>
                <w:szCs w:val="22"/>
              </w:rPr>
            </w:pPr>
            <w:r w:rsidRPr="00322FE9">
              <w:rPr>
                <w:sz w:val="22"/>
                <w:szCs w:val="22"/>
              </w:rPr>
              <w:t>Смотр знаний. Проф. конкурсы</w:t>
            </w:r>
          </w:p>
          <w:p w:rsidR="00C9594E" w:rsidRPr="00322FE9" w:rsidRDefault="00C9594E" w:rsidP="00566821">
            <w:pPr>
              <w:rPr>
                <w:sz w:val="22"/>
                <w:szCs w:val="22"/>
              </w:rPr>
            </w:pPr>
            <w:r w:rsidRPr="00322FE9">
              <w:rPr>
                <w:sz w:val="22"/>
                <w:szCs w:val="22"/>
              </w:rPr>
              <w:t>Защита творческих проектов</w:t>
            </w:r>
          </w:p>
        </w:tc>
      </w:tr>
    </w:tbl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Pr="00322FE9" w:rsidRDefault="00C9594E" w:rsidP="00C9594E">
      <w:pPr>
        <w:jc w:val="center"/>
        <w:rPr>
          <w:rFonts w:eastAsia="Times New Roman"/>
          <w:b/>
        </w:rPr>
      </w:pPr>
      <w:r w:rsidRPr="00322FE9">
        <w:rPr>
          <w:rFonts w:eastAsia="Times New Roman"/>
          <w:b/>
        </w:rPr>
        <w:t>Приемы активизации познавательной дея</w:t>
      </w:r>
      <w:r>
        <w:rPr>
          <w:rFonts w:eastAsia="Times New Roman"/>
          <w:b/>
        </w:rPr>
        <w:t>тельности в условиях интеграции</w:t>
      </w:r>
    </w:p>
    <w:tbl>
      <w:tblPr>
        <w:tblStyle w:val="2"/>
        <w:tblW w:w="9639" w:type="dxa"/>
        <w:tblInd w:w="-459" w:type="dxa"/>
        <w:tblLook w:val="01E0"/>
      </w:tblPr>
      <w:tblGrid>
        <w:gridCol w:w="2628"/>
        <w:gridCol w:w="7011"/>
      </w:tblGrid>
      <w:tr w:rsidR="00C9594E" w:rsidRPr="00322FE9" w:rsidTr="00566821">
        <w:tc>
          <w:tcPr>
            <w:tcW w:w="2628" w:type="dxa"/>
          </w:tcPr>
          <w:p w:rsidR="00C9594E" w:rsidRPr="00ED0CAF" w:rsidRDefault="00C9594E" w:rsidP="00566821">
            <w:pPr>
              <w:jc w:val="center"/>
              <w:rPr>
                <w:sz w:val="22"/>
                <w:szCs w:val="22"/>
              </w:rPr>
            </w:pPr>
            <w:r w:rsidRPr="00ED0CAF">
              <w:rPr>
                <w:sz w:val="22"/>
                <w:szCs w:val="22"/>
              </w:rPr>
              <w:t>Название приема</w:t>
            </w:r>
          </w:p>
        </w:tc>
        <w:tc>
          <w:tcPr>
            <w:tcW w:w="7011" w:type="dxa"/>
          </w:tcPr>
          <w:p w:rsidR="00C9594E" w:rsidRPr="00ED0CAF" w:rsidRDefault="00C9594E" w:rsidP="00566821">
            <w:pPr>
              <w:jc w:val="center"/>
              <w:rPr>
                <w:sz w:val="22"/>
                <w:szCs w:val="22"/>
              </w:rPr>
            </w:pPr>
            <w:r w:rsidRPr="00ED0CAF">
              <w:rPr>
                <w:sz w:val="22"/>
                <w:szCs w:val="22"/>
              </w:rPr>
              <w:t>Суть приема</w:t>
            </w:r>
          </w:p>
        </w:tc>
      </w:tr>
      <w:tr w:rsidR="00C9594E" w:rsidRPr="00322FE9" w:rsidTr="00566821">
        <w:tc>
          <w:tcPr>
            <w:tcW w:w="2628" w:type="dxa"/>
          </w:tcPr>
          <w:p w:rsidR="00C9594E" w:rsidRPr="00ED0CAF" w:rsidRDefault="00C9594E" w:rsidP="00566821">
            <w:pPr>
              <w:jc w:val="both"/>
              <w:rPr>
                <w:sz w:val="22"/>
                <w:szCs w:val="22"/>
              </w:rPr>
            </w:pPr>
            <w:r w:rsidRPr="00ED0CAF">
              <w:rPr>
                <w:sz w:val="22"/>
                <w:szCs w:val="22"/>
              </w:rPr>
              <w:t>«Расширение темы»</w:t>
            </w:r>
          </w:p>
        </w:tc>
        <w:tc>
          <w:tcPr>
            <w:tcW w:w="7011" w:type="dxa"/>
          </w:tcPr>
          <w:p w:rsidR="00C9594E" w:rsidRPr="00ED0CAF" w:rsidRDefault="00C9594E" w:rsidP="00566821">
            <w:pPr>
              <w:rPr>
                <w:sz w:val="22"/>
                <w:szCs w:val="22"/>
              </w:rPr>
            </w:pPr>
            <w:r w:rsidRPr="00ED0CAF">
              <w:rPr>
                <w:sz w:val="22"/>
                <w:szCs w:val="22"/>
              </w:rPr>
              <w:t>Составляется серия вопросов, требующих дополнения темы из других дисциплин</w:t>
            </w:r>
          </w:p>
        </w:tc>
      </w:tr>
      <w:tr w:rsidR="00C9594E" w:rsidRPr="00322FE9" w:rsidTr="00566821">
        <w:tc>
          <w:tcPr>
            <w:tcW w:w="2628" w:type="dxa"/>
          </w:tcPr>
          <w:p w:rsidR="00C9594E" w:rsidRPr="00ED0CAF" w:rsidRDefault="00C9594E" w:rsidP="00566821">
            <w:pPr>
              <w:jc w:val="both"/>
              <w:rPr>
                <w:sz w:val="22"/>
                <w:szCs w:val="22"/>
              </w:rPr>
            </w:pPr>
            <w:r w:rsidRPr="00ED0CAF">
              <w:rPr>
                <w:sz w:val="22"/>
                <w:szCs w:val="22"/>
              </w:rPr>
              <w:t>«Пересечение тем»</w:t>
            </w:r>
          </w:p>
        </w:tc>
        <w:tc>
          <w:tcPr>
            <w:tcW w:w="7011" w:type="dxa"/>
          </w:tcPr>
          <w:p w:rsidR="00C9594E" w:rsidRPr="00ED0CAF" w:rsidRDefault="00C9594E" w:rsidP="00566821">
            <w:pPr>
              <w:jc w:val="both"/>
              <w:rPr>
                <w:sz w:val="22"/>
                <w:szCs w:val="22"/>
              </w:rPr>
            </w:pPr>
            <w:r w:rsidRPr="00ED0CAF">
              <w:rPr>
                <w:sz w:val="22"/>
                <w:szCs w:val="22"/>
              </w:rPr>
              <w:t>Разработка алгоритмов для решения прикладных задач</w:t>
            </w:r>
          </w:p>
        </w:tc>
      </w:tr>
      <w:tr w:rsidR="00C9594E" w:rsidRPr="00322FE9" w:rsidTr="00566821">
        <w:tc>
          <w:tcPr>
            <w:tcW w:w="2628" w:type="dxa"/>
          </w:tcPr>
          <w:p w:rsidR="00C9594E" w:rsidRPr="00ED0CAF" w:rsidRDefault="00C9594E" w:rsidP="00566821">
            <w:pPr>
              <w:jc w:val="both"/>
              <w:rPr>
                <w:sz w:val="22"/>
                <w:szCs w:val="22"/>
              </w:rPr>
            </w:pPr>
            <w:r w:rsidRPr="00ED0CAF">
              <w:rPr>
                <w:sz w:val="22"/>
                <w:szCs w:val="22"/>
              </w:rPr>
              <w:t>«Снежный ком»</w:t>
            </w:r>
          </w:p>
        </w:tc>
        <w:tc>
          <w:tcPr>
            <w:tcW w:w="7011" w:type="dxa"/>
          </w:tcPr>
          <w:p w:rsidR="00C9594E" w:rsidRPr="00ED0CAF" w:rsidRDefault="00C9594E" w:rsidP="00566821">
            <w:pPr>
              <w:rPr>
                <w:sz w:val="22"/>
                <w:szCs w:val="22"/>
              </w:rPr>
            </w:pPr>
            <w:r w:rsidRPr="00ED0CAF">
              <w:rPr>
                <w:sz w:val="22"/>
                <w:szCs w:val="22"/>
              </w:rPr>
              <w:t>Анализ возможностей  применения  темы в других областях</w:t>
            </w:r>
          </w:p>
        </w:tc>
      </w:tr>
      <w:tr w:rsidR="00C9594E" w:rsidRPr="00322FE9" w:rsidTr="00566821">
        <w:tc>
          <w:tcPr>
            <w:tcW w:w="2628" w:type="dxa"/>
          </w:tcPr>
          <w:p w:rsidR="00C9594E" w:rsidRPr="00ED0CAF" w:rsidRDefault="00C9594E" w:rsidP="00566821">
            <w:pPr>
              <w:jc w:val="both"/>
              <w:rPr>
                <w:sz w:val="22"/>
                <w:szCs w:val="22"/>
              </w:rPr>
            </w:pPr>
            <w:r w:rsidRPr="00ED0CAF">
              <w:rPr>
                <w:sz w:val="22"/>
                <w:szCs w:val="22"/>
              </w:rPr>
              <w:t>«Точка зрения»</w:t>
            </w:r>
          </w:p>
        </w:tc>
        <w:tc>
          <w:tcPr>
            <w:tcW w:w="7011" w:type="dxa"/>
          </w:tcPr>
          <w:p w:rsidR="00C9594E" w:rsidRPr="00ED0CAF" w:rsidRDefault="00C9594E" w:rsidP="00566821">
            <w:pPr>
              <w:rPr>
                <w:sz w:val="22"/>
                <w:szCs w:val="22"/>
              </w:rPr>
            </w:pPr>
            <w:r w:rsidRPr="00ED0CAF">
              <w:rPr>
                <w:sz w:val="22"/>
                <w:szCs w:val="22"/>
              </w:rPr>
              <w:t>Обсуждение вариантов решения комплексной проблемы</w:t>
            </w:r>
          </w:p>
        </w:tc>
      </w:tr>
    </w:tbl>
    <w:p w:rsidR="00C9594E" w:rsidRDefault="00C9594E" w:rsidP="00C9594E">
      <w:pPr>
        <w:rPr>
          <w:rFonts w:eastAsiaTheme="minorHAnsi"/>
          <w:b/>
          <w:lang w:eastAsia="en-US"/>
        </w:rPr>
      </w:pPr>
    </w:p>
    <w:p w:rsidR="00C9594E" w:rsidRDefault="00C9594E" w:rsidP="00C9594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Ссылка на папку «</w:t>
      </w:r>
      <w:proofErr w:type="spellStart"/>
      <w:r>
        <w:rPr>
          <w:rFonts w:eastAsiaTheme="minorHAnsi"/>
          <w:lang w:eastAsia="en-US"/>
        </w:rPr>
        <w:t>Межпредметный</w:t>
      </w:r>
      <w:proofErr w:type="spellEnd"/>
      <w:r>
        <w:rPr>
          <w:rFonts w:eastAsiaTheme="minorHAnsi"/>
          <w:lang w:eastAsia="en-US"/>
        </w:rPr>
        <w:t xml:space="preserve"> урок» - </w:t>
      </w:r>
      <w:r>
        <w:rPr>
          <w:rFonts w:ascii="Arial" w:hAnsi="Arial" w:cs="Arial"/>
          <w:color w:val="5A5A5A"/>
          <w:shd w:val="clear" w:color="auto" w:fill="FFFFFF"/>
        </w:rPr>
        <w:t> </w:t>
      </w:r>
      <w:hyperlink r:id="rId9" w:tgtFrame="_blank" w:history="1">
        <w:r>
          <w:rPr>
            <w:rStyle w:val="a4"/>
            <w:rFonts w:ascii="Arial" w:hAnsi="Arial" w:cs="Arial"/>
            <w:color w:val="005BD1"/>
            <w:shd w:val="clear" w:color="auto" w:fill="FFFFFF"/>
          </w:rPr>
          <w:t>https://560008.xn--e1agmmh.xn--p1ai</w:t>
        </w:r>
      </w:hyperlink>
    </w:p>
    <w:p w:rsidR="00C9594E" w:rsidRDefault="00C9594E" w:rsidP="00C9594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</w:p>
    <w:p w:rsidR="00C9594E" w:rsidRDefault="00C9594E" w:rsidP="00C9594E">
      <w:pPr>
        <w:rPr>
          <w:rFonts w:eastAsiaTheme="minorHAnsi"/>
          <w:lang w:eastAsia="en-US"/>
        </w:rPr>
      </w:pPr>
    </w:p>
    <w:p w:rsidR="00C9594E" w:rsidRDefault="00C9594E" w:rsidP="00C9594E">
      <w:pPr>
        <w:rPr>
          <w:rFonts w:eastAsiaTheme="minorHAnsi"/>
          <w:lang w:eastAsia="en-US"/>
        </w:rPr>
      </w:pPr>
    </w:p>
    <w:p w:rsidR="00C9594E" w:rsidRDefault="00C9594E" w:rsidP="00C9594E">
      <w:pPr>
        <w:rPr>
          <w:rFonts w:eastAsiaTheme="minorHAnsi"/>
          <w:lang w:eastAsia="en-US"/>
        </w:rPr>
      </w:pPr>
    </w:p>
    <w:p w:rsidR="00C9594E" w:rsidRDefault="00C9594E" w:rsidP="00C9594E">
      <w:pPr>
        <w:rPr>
          <w:rFonts w:eastAsiaTheme="minorHAnsi"/>
          <w:lang w:eastAsia="en-US"/>
        </w:rPr>
      </w:pPr>
    </w:p>
    <w:p w:rsidR="00C9594E" w:rsidRDefault="00C9594E" w:rsidP="00C9594E">
      <w:pPr>
        <w:rPr>
          <w:rFonts w:eastAsiaTheme="minorHAnsi"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lang w:eastAsia="en-US"/>
        </w:rPr>
      </w:pPr>
    </w:p>
    <w:p w:rsidR="00C9594E" w:rsidRPr="00E7502B" w:rsidRDefault="00C9594E" w:rsidP="00C9594E">
      <w:pPr>
        <w:jc w:val="right"/>
        <w:rPr>
          <w:rFonts w:eastAsiaTheme="minorHAnsi"/>
          <w:lang w:eastAsia="en-US"/>
        </w:rPr>
      </w:pPr>
      <w:r w:rsidRPr="00E7502B">
        <w:rPr>
          <w:rFonts w:eastAsiaTheme="minorHAnsi"/>
          <w:lang w:eastAsia="en-US"/>
        </w:rPr>
        <w:t>Приложение 6</w:t>
      </w:r>
    </w:p>
    <w:p w:rsidR="00C9594E" w:rsidRDefault="00C9594E" w:rsidP="00C9594E">
      <w:pPr>
        <w:jc w:val="center"/>
        <w:rPr>
          <w:rFonts w:eastAsia="Times New Roman"/>
          <w:b/>
        </w:rPr>
      </w:pPr>
    </w:p>
    <w:p w:rsidR="00C9594E" w:rsidRDefault="00C9594E" w:rsidP="00C9594E">
      <w:pPr>
        <w:jc w:val="center"/>
        <w:rPr>
          <w:rFonts w:eastAsia="Times New Roman"/>
          <w:b/>
        </w:rPr>
      </w:pPr>
    </w:p>
    <w:p w:rsidR="00C9594E" w:rsidRPr="00155A04" w:rsidRDefault="00C9594E" w:rsidP="00C9594E">
      <w:pPr>
        <w:jc w:val="center"/>
        <w:rPr>
          <w:rFonts w:eastAsiaTheme="minorHAnsi"/>
          <w:b/>
          <w:lang w:eastAsia="en-US"/>
        </w:rPr>
      </w:pPr>
      <w:r w:rsidRPr="00155A04">
        <w:rPr>
          <w:rFonts w:eastAsia="Times New Roman"/>
          <w:b/>
        </w:rPr>
        <w:t xml:space="preserve">Папка «Материал для </w:t>
      </w:r>
      <w:proofErr w:type="spellStart"/>
      <w:r w:rsidRPr="00155A04">
        <w:rPr>
          <w:rFonts w:eastAsia="Times New Roman"/>
          <w:b/>
        </w:rPr>
        <w:t>межпредметного</w:t>
      </w:r>
      <w:proofErr w:type="spellEnd"/>
      <w:r w:rsidRPr="00155A04">
        <w:rPr>
          <w:rFonts w:eastAsia="Times New Roman"/>
          <w:b/>
        </w:rPr>
        <w:t xml:space="preserve"> проекта»</w:t>
      </w:r>
    </w:p>
    <w:p w:rsidR="00C9594E" w:rsidRPr="00155A04" w:rsidRDefault="00C9594E" w:rsidP="00C9594E">
      <w:pPr>
        <w:jc w:val="center"/>
        <w:rPr>
          <w:rFonts w:eastAsiaTheme="minorHAnsi"/>
          <w:b/>
          <w:lang w:eastAsia="en-US"/>
        </w:rPr>
      </w:pPr>
    </w:p>
    <w:p w:rsidR="00C9594E" w:rsidRPr="000048AC" w:rsidRDefault="00C9594E" w:rsidP="00C9594E">
      <w:pPr>
        <w:rPr>
          <w:rFonts w:eastAsiaTheme="minorHAnsi"/>
          <w:u w:val="single"/>
          <w:lang w:eastAsia="en-US"/>
        </w:rPr>
      </w:pPr>
      <w:r w:rsidRPr="000048AC">
        <w:rPr>
          <w:rFonts w:eastAsiaTheme="minorHAnsi"/>
          <w:u w:val="single"/>
          <w:lang w:eastAsia="en-US"/>
        </w:rPr>
        <w:t xml:space="preserve">Этапы  организации </w:t>
      </w:r>
      <w:proofErr w:type="spellStart"/>
      <w:r w:rsidRPr="000048AC">
        <w:rPr>
          <w:rFonts w:eastAsiaTheme="minorHAnsi"/>
          <w:u w:val="single"/>
          <w:lang w:eastAsia="en-US"/>
        </w:rPr>
        <w:t>межпредметной</w:t>
      </w:r>
      <w:proofErr w:type="spellEnd"/>
      <w:r w:rsidRPr="000048AC">
        <w:rPr>
          <w:rFonts w:eastAsiaTheme="minorHAnsi"/>
          <w:u w:val="single"/>
          <w:lang w:eastAsia="en-US"/>
        </w:rPr>
        <w:t xml:space="preserve"> проектной деятельности:</w:t>
      </w:r>
    </w:p>
    <w:p w:rsidR="00C9594E" w:rsidRPr="00956832" w:rsidRDefault="00C9594E" w:rsidP="00C9594E">
      <w:pPr>
        <w:pStyle w:val="a3"/>
        <w:numPr>
          <w:ilvl w:val="0"/>
          <w:numId w:val="2"/>
        </w:numPr>
        <w:rPr>
          <w:rFonts w:eastAsiaTheme="minorHAnsi"/>
          <w:lang w:eastAsia="en-US"/>
        </w:rPr>
      </w:pPr>
      <w:r w:rsidRPr="00956832">
        <w:rPr>
          <w:rFonts w:eastAsiaTheme="minorHAnsi"/>
          <w:lang w:eastAsia="en-US"/>
        </w:rPr>
        <w:t>Проблема</w:t>
      </w:r>
    </w:p>
    <w:p w:rsidR="00C9594E" w:rsidRDefault="00C9594E" w:rsidP="00C9594E">
      <w:pPr>
        <w:pStyle w:val="a3"/>
        <w:numPr>
          <w:ilvl w:val="0"/>
          <w:numId w:val="2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Осознание проблемы</w:t>
      </w:r>
    </w:p>
    <w:p w:rsidR="00C9594E" w:rsidRDefault="00C9594E" w:rsidP="00C9594E">
      <w:pPr>
        <w:pStyle w:val="a3"/>
        <w:numPr>
          <w:ilvl w:val="0"/>
          <w:numId w:val="2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Выбор образовательных областей</w:t>
      </w:r>
    </w:p>
    <w:p w:rsidR="00C9594E" w:rsidRDefault="00C9594E" w:rsidP="00C9594E">
      <w:pPr>
        <w:pStyle w:val="a3"/>
        <w:numPr>
          <w:ilvl w:val="0"/>
          <w:numId w:val="2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Распределение направлений проектной деятельности групп</w:t>
      </w:r>
    </w:p>
    <w:p w:rsidR="00C9594E" w:rsidRDefault="00C9594E" w:rsidP="00C9594E">
      <w:pPr>
        <w:pStyle w:val="a3"/>
        <w:numPr>
          <w:ilvl w:val="0"/>
          <w:numId w:val="2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Формулировка конкретной задачи в решении проблемы</w:t>
      </w:r>
    </w:p>
    <w:p w:rsidR="00C9594E" w:rsidRDefault="00C9594E" w:rsidP="00C9594E">
      <w:pPr>
        <w:pStyle w:val="a3"/>
        <w:numPr>
          <w:ilvl w:val="0"/>
          <w:numId w:val="2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Проведение исследования фактов</w:t>
      </w:r>
    </w:p>
    <w:p w:rsidR="00C9594E" w:rsidRDefault="00C9594E" w:rsidP="00C9594E">
      <w:pPr>
        <w:pStyle w:val="a3"/>
        <w:numPr>
          <w:ilvl w:val="0"/>
          <w:numId w:val="2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Выработка идей и их обсуждение</w:t>
      </w:r>
    </w:p>
    <w:p w:rsidR="00C9594E" w:rsidRDefault="00C9594E" w:rsidP="00C9594E">
      <w:pPr>
        <w:pStyle w:val="a3"/>
        <w:numPr>
          <w:ilvl w:val="0"/>
          <w:numId w:val="2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Моделирование выбранного проектного объекта</w:t>
      </w:r>
    </w:p>
    <w:p w:rsidR="00C9594E" w:rsidRDefault="00C9594E" w:rsidP="00C9594E">
      <w:pPr>
        <w:pStyle w:val="a3"/>
        <w:numPr>
          <w:ilvl w:val="0"/>
          <w:numId w:val="2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Планирование процесса реализации проекта</w:t>
      </w:r>
    </w:p>
    <w:p w:rsidR="00C9594E" w:rsidRDefault="00C9594E" w:rsidP="00C9594E">
      <w:pPr>
        <w:pStyle w:val="a3"/>
        <w:numPr>
          <w:ilvl w:val="0"/>
          <w:numId w:val="2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Анализ выбранных методов выполнения корректировки</w:t>
      </w:r>
    </w:p>
    <w:p w:rsidR="00C9594E" w:rsidRDefault="00C9594E" w:rsidP="00C9594E">
      <w:pPr>
        <w:pStyle w:val="a3"/>
        <w:numPr>
          <w:ilvl w:val="0"/>
          <w:numId w:val="2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Практическая деятельность по созданию проектного объекта</w:t>
      </w:r>
    </w:p>
    <w:p w:rsidR="00C9594E" w:rsidRDefault="00C9594E" w:rsidP="00C9594E">
      <w:pPr>
        <w:pStyle w:val="a3"/>
        <w:numPr>
          <w:ilvl w:val="0"/>
          <w:numId w:val="2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Оценка результатов проектной работы</w:t>
      </w:r>
    </w:p>
    <w:p w:rsidR="00C9594E" w:rsidRDefault="00C9594E" w:rsidP="00C9594E">
      <w:pPr>
        <w:pStyle w:val="a3"/>
        <w:numPr>
          <w:ilvl w:val="0"/>
          <w:numId w:val="2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Коррекция проектной работы</w:t>
      </w:r>
    </w:p>
    <w:p w:rsidR="00C9594E" w:rsidRPr="00956832" w:rsidRDefault="00C9594E" w:rsidP="00C9594E">
      <w:pPr>
        <w:pStyle w:val="a3"/>
        <w:numPr>
          <w:ilvl w:val="0"/>
          <w:numId w:val="2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Решение проблемы</w:t>
      </w:r>
    </w:p>
    <w:p w:rsidR="00C9594E" w:rsidRDefault="00C9594E" w:rsidP="00C9594E">
      <w:pPr>
        <w:rPr>
          <w:rFonts w:eastAsiaTheme="minorHAnsi"/>
          <w:b/>
          <w:lang w:eastAsia="en-US"/>
        </w:rPr>
      </w:pPr>
    </w:p>
    <w:p w:rsidR="00C9594E" w:rsidRPr="00787CBB" w:rsidRDefault="00C9594E" w:rsidP="00C9594E">
      <w:pPr>
        <w:ind w:left="-567" w:firstLine="567"/>
        <w:jc w:val="both"/>
        <w:rPr>
          <w:rFonts w:eastAsiaTheme="minorHAnsi"/>
          <w:u w:val="single"/>
          <w:lang w:eastAsia="en-US"/>
        </w:rPr>
      </w:pPr>
      <w:r w:rsidRPr="00787CBB">
        <w:rPr>
          <w:rFonts w:eastAsiaTheme="minorHAnsi"/>
          <w:u w:val="single"/>
          <w:lang w:eastAsia="en-US"/>
        </w:rPr>
        <w:t xml:space="preserve">Управление реализацией </w:t>
      </w:r>
      <w:proofErr w:type="spellStart"/>
      <w:r w:rsidRPr="00787CBB">
        <w:rPr>
          <w:rFonts w:eastAsiaTheme="minorHAnsi"/>
          <w:u w:val="single"/>
          <w:lang w:eastAsia="en-US"/>
        </w:rPr>
        <w:t>межпредметной</w:t>
      </w:r>
      <w:proofErr w:type="spellEnd"/>
      <w:r w:rsidRPr="00787CBB">
        <w:rPr>
          <w:rFonts w:eastAsiaTheme="minorHAnsi"/>
          <w:u w:val="single"/>
          <w:lang w:eastAsia="en-US"/>
        </w:rPr>
        <w:t xml:space="preserve"> пр</w:t>
      </w:r>
      <w:r>
        <w:rPr>
          <w:rFonts w:eastAsiaTheme="minorHAnsi"/>
          <w:u w:val="single"/>
          <w:lang w:eastAsia="en-US"/>
        </w:rPr>
        <w:t>оектной деятельностью учащихся.</w:t>
      </w:r>
    </w:p>
    <w:p w:rsidR="00C9594E" w:rsidRPr="00956832" w:rsidRDefault="00C9594E" w:rsidP="00C9594E">
      <w:pPr>
        <w:ind w:left="-567" w:firstLine="567"/>
        <w:jc w:val="both"/>
        <w:rPr>
          <w:rFonts w:eastAsiaTheme="minorHAnsi"/>
          <w:lang w:eastAsia="en-US"/>
        </w:rPr>
      </w:pPr>
      <w:r w:rsidRPr="00956832">
        <w:rPr>
          <w:rFonts w:eastAsiaTheme="minorHAnsi"/>
          <w:lang w:eastAsia="en-US"/>
        </w:rPr>
        <w:t>1. Формирование инициативной творческой группы.</w:t>
      </w:r>
    </w:p>
    <w:p w:rsidR="00C9594E" w:rsidRPr="00956832" w:rsidRDefault="00C9594E" w:rsidP="00C9594E">
      <w:pPr>
        <w:ind w:left="-567" w:firstLine="567"/>
        <w:jc w:val="both"/>
        <w:rPr>
          <w:rFonts w:eastAsiaTheme="minorHAnsi"/>
          <w:lang w:eastAsia="en-US"/>
        </w:rPr>
      </w:pPr>
      <w:r w:rsidRPr="00956832">
        <w:rPr>
          <w:rFonts w:eastAsiaTheme="minorHAnsi"/>
          <w:lang w:eastAsia="en-US"/>
        </w:rPr>
        <w:t>2. Создание временных научных коллективов учащихся и педагогов по разработке, реализации проектной работы.</w:t>
      </w:r>
    </w:p>
    <w:p w:rsidR="00C9594E" w:rsidRPr="00956832" w:rsidRDefault="00C9594E" w:rsidP="00C9594E">
      <w:pPr>
        <w:ind w:left="-567" w:firstLine="567"/>
        <w:jc w:val="both"/>
        <w:rPr>
          <w:rFonts w:eastAsiaTheme="minorHAnsi"/>
          <w:lang w:eastAsia="en-US"/>
        </w:rPr>
      </w:pPr>
      <w:r w:rsidRPr="00956832">
        <w:rPr>
          <w:rFonts w:eastAsiaTheme="minorHAnsi"/>
          <w:lang w:eastAsia="en-US"/>
        </w:rPr>
        <w:t>3. Мониторинг реализации проектной деятельности в микро группах.</w:t>
      </w:r>
    </w:p>
    <w:p w:rsidR="00C9594E" w:rsidRPr="00956832" w:rsidRDefault="00C9594E" w:rsidP="00C9594E">
      <w:pPr>
        <w:ind w:left="-567" w:firstLine="567"/>
        <w:jc w:val="both"/>
        <w:rPr>
          <w:rFonts w:eastAsiaTheme="minorHAnsi"/>
          <w:lang w:eastAsia="en-US"/>
        </w:rPr>
      </w:pPr>
      <w:r w:rsidRPr="00956832">
        <w:rPr>
          <w:rFonts w:eastAsiaTheme="minorHAnsi"/>
          <w:lang w:eastAsia="en-US"/>
        </w:rPr>
        <w:t xml:space="preserve">4. Корректировка при необходимости механизма реализации </w:t>
      </w:r>
      <w:proofErr w:type="spellStart"/>
      <w:r w:rsidRPr="00956832">
        <w:rPr>
          <w:rFonts w:eastAsiaTheme="minorHAnsi"/>
          <w:lang w:eastAsia="en-US"/>
        </w:rPr>
        <w:t>межпредметной</w:t>
      </w:r>
      <w:proofErr w:type="spellEnd"/>
      <w:r w:rsidRPr="00956832">
        <w:rPr>
          <w:rFonts w:eastAsiaTheme="minorHAnsi"/>
          <w:lang w:eastAsia="en-US"/>
        </w:rPr>
        <w:t xml:space="preserve"> проектной деятельности.</w:t>
      </w:r>
    </w:p>
    <w:p w:rsidR="00C9594E" w:rsidRPr="00956832" w:rsidRDefault="00C9594E" w:rsidP="00C9594E">
      <w:pPr>
        <w:ind w:left="-567" w:firstLine="567"/>
        <w:jc w:val="both"/>
        <w:rPr>
          <w:rFonts w:eastAsiaTheme="minorHAnsi"/>
          <w:lang w:eastAsia="en-US"/>
        </w:rPr>
      </w:pPr>
      <w:r w:rsidRPr="00956832">
        <w:rPr>
          <w:rFonts w:eastAsiaTheme="minorHAnsi"/>
          <w:lang w:eastAsia="en-US"/>
        </w:rPr>
        <w:t xml:space="preserve">Реализация </w:t>
      </w:r>
      <w:proofErr w:type="spellStart"/>
      <w:r w:rsidRPr="00956832">
        <w:rPr>
          <w:rFonts w:eastAsiaTheme="minorHAnsi"/>
          <w:lang w:eastAsia="en-US"/>
        </w:rPr>
        <w:t>межпредметной</w:t>
      </w:r>
      <w:proofErr w:type="spellEnd"/>
      <w:r w:rsidRPr="00956832">
        <w:rPr>
          <w:rFonts w:eastAsiaTheme="minorHAnsi"/>
          <w:lang w:eastAsia="en-US"/>
        </w:rPr>
        <w:t xml:space="preserve"> проектной деятельности и ее эффективность обеспечивается следующими мероприятиями:</w:t>
      </w:r>
    </w:p>
    <w:p w:rsidR="00C9594E" w:rsidRPr="00956832" w:rsidRDefault="00C9594E" w:rsidP="00C9594E">
      <w:pPr>
        <w:ind w:left="-567"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 </w:t>
      </w:r>
      <w:r w:rsidRPr="00956832">
        <w:rPr>
          <w:rFonts w:eastAsiaTheme="minorHAnsi"/>
          <w:lang w:eastAsia="en-US"/>
        </w:rPr>
        <w:t>Повышением воспитательного потенциала образовательного процесса.</w:t>
      </w:r>
    </w:p>
    <w:p w:rsidR="00C9594E" w:rsidRPr="00956832" w:rsidRDefault="00C9594E" w:rsidP="00C9594E">
      <w:pPr>
        <w:ind w:left="-567"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Pr="00956832">
        <w:rPr>
          <w:rFonts w:eastAsiaTheme="minorHAnsi"/>
          <w:lang w:eastAsia="en-US"/>
        </w:rPr>
        <w:t>Развитием системы дополнительного образования учащихся.</w:t>
      </w:r>
    </w:p>
    <w:p w:rsidR="00C9594E" w:rsidRPr="00956832" w:rsidRDefault="00C9594E" w:rsidP="00C9594E">
      <w:pPr>
        <w:ind w:left="-567"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956832">
        <w:rPr>
          <w:rFonts w:eastAsiaTheme="minorHAnsi"/>
          <w:lang w:eastAsia="en-US"/>
        </w:rPr>
        <w:t xml:space="preserve"> Взаимодействие школы с общественными организациями.</w:t>
      </w:r>
    </w:p>
    <w:p w:rsidR="00C9594E" w:rsidRPr="00956832" w:rsidRDefault="00C9594E" w:rsidP="00C9594E">
      <w:pPr>
        <w:ind w:left="-567"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Pr="00956832">
        <w:rPr>
          <w:rFonts w:eastAsiaTheme="minorHAnsi"/>
          <w:lang w:eastAsia="en-US"/>
        </w:rPr>
        <w:t>Готовностью педагогов к решению актуальных задач воспитания.</w:t>
      </w:r>
    </w:p>
    <w:p w:rsidR="00C9594E" w:rsidRPr="00956832" w:rsidRDefault="00C9594E" w:rsidP="00C9594E">
      <w:pPr>
        <w:ind w:left="-567"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956832">
        <w:rPr>
          <w:rFonts w:eastAsiaTheme="minorHAnsi"/>
          <w:lang w:eastAsia="en-US"/>
        </w:rPr>
        <w:t>Организацией социально значимой и полезной деятельности, включенностью в этот процесс учащихся.</w:t>
      </w: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F48C4" w:rsidRDefault="00C9594E" w:rsidP="00C9594E">
      <w:pPr>
        <w:rPr>
          <w:rFonts w:eastAsiaTheme="minorHAnsi"/>
          <w:lang w:eastAsia="en-US"/>
        </w:rPr>
      </w:pPr>
      <w:r w:rsidRPr="00787CBB">
        <w:rPr>
          <w:rFonts w:eastAsiaTheme="minorHAnsi"/>
          <w:lang w:eastAsia="en-US"/>
        </w:rPr>
        <w:t xml:space="preserve">Ссылка </w:t>
      </w:r>
      <w:r>
        <w:rPr>
          <w:rFonts w:eastAsiaTheme="minorHAnsi"/>
          <w:lang w:eastAsia="en-US"/>
        </w:rPr>
        <w:t xml:space="preserve">на </w:t>
      </w:r>
      <w:r w:rsidRPr="00787CBB">
        <w:rPr>
          <w:rFonts w:eastAsiaTheme="minorHAnsi"/>
          <w:lang w:eastAsia="en-US"/>
        </w:rPr>
        <w:t>папк</w:t>
      </w:r>
      <w:r>
        <w:rPr>
          <w:rFonts w:eastAsiaTheme="minorHAnsi"/>
          <w:lang w:eastAsia="en-US"/>
        </w:rPr>
        <w:t>у</w:t>
      </w:r>
      <w:r w:rsidRPr="00787CBB">
        <w:rPr>
          <w:rFonts w:eastAsiaTheme="minorHAnsi"/>
          <w:lang w:eastAsia="en-US"/>
        </w:rPr>
        <w:t xml:space="preserve"> «</w:t>
      </w:r>
      <w:proofErr w:type="spellStart"/>
      <w:r w:rsidRPr="00787CBB">
        <w:rPr>
          <w:rFonts w:eastAsiaTheme="minorHAnsi"/>
          <w:lang w:eastAsia="en-US"/>
        </w:rPr>
        <w:t>Межпредметный</w:t>
      </w:r>
      <w:proofErr w:type="spellEnd"/>
      <w:r w:rsidRPr="00787CBB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групповой проект</w:t>
      </w:r>
      <w:r w:rsidRPr="00787CBB">
        <w:rPr>
          <w:rFonts w:eastAsiaTheme="minorHAnsi"/>
          <w:lang w:eastAsia="en-US"/>
        </w:rPr>
        <w:t>»</w:t>
      </w:r>
      <w:r w:rsidRPr="00787CBB">
        <w:rPr>
          <w:rFonts w:eastAsiaTheme="minorHAnsi"/>
          <w:b/>
          <w:lang w:eastAsia="en-US"/>
        </w:rPr>
        <w:t xml:space="preserve"> -</w:t>
      </w:r>
      <w:r w:rsidRPr="000575D2">
        <w:rPr>
          <w:rFonts w:eastAsiaTheme="minorHAnsi"/>
          <w:lang w:eastAsia="en-US"/>
        </w:rPr>
        <w:t xml:space="preserve"> </w:t>
      </w:r>
    </w:p>
    <w:p w:rsidR="00C9594E" w:rsidRPr="000575D2" w:rsidRDefault="00C9594E" w:rsidP="00C9594E">
      <w:pPr>
        <w:rPr>
          <w:rFonts w:eastAsiaTheme="minorHAnsi"/>
          <w:lang w:eastAsia="en-US"/>
        </w:rPr>
      </w:pPr>
      <w:r>
        <w:rPr>
          <w:rFonts w:ascii="Arial" w:hAnsi="Arial" w:cs="Arial"/>
          <w:color w:val="5A5A5A"/>
          <w:shd w:val="clear" w:color="auto" w:fill="FFFFFF"/>
        </w:rPr>
        <w:t> </w:t>
      </w:r>
      <w:hyperlink r:id="rId10" w:tgtFrame="_blank" w:history="1">
        <w:r>
          <w:rPr>
            <w:rStyle w:val="a4"/>
            <w:rFonts w:ascii="Arial" w:hAnsi="Arial" w:cs="Arial"/>
            <w:color w:val="005BD1"/>
            <w:shd w:val="clear" w:color="auto" w:fill="FFFFFF"/>
          </w:rPr>
          <w:t>https://560008.xn--e1agmmh.xn--p1ai</w:t>
        </w:r>
      </w:hyperlink>
    </w:p>
    <w:p w:rsidR="00C9594E" w:rsidRDefault="00C9594E" w:rsidP="00C9594E">
      <w:pPr>
        <w:jc w:val="right"/>
        <w:rPr>
          <w:rFonts w:eastAsiaTheme="minorHAnsi"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rPr>
          <w:rFonts w:eastAsiaTheme="minorHAnsi"/>
          <w:b/>
          <w:lang w:eastAsia="en-US"/>
        </w:rPr>
      </w:pPr>
    </w:p>
    <w:p w:rsidR="00C9594E" w:rsidRDefault="00C9594E" w:rsidP="00C9594E">
      <w:pPr>
        <w:rPr>
          <w:rFonts w:eastAsiaTheme="minorHAnsi"/>
          <w:b/>
          <w:lang w:eastAsia="en-US"/>
        </w:rPr>
      </w:pPr>
    </w:p>
    <w:p w:rsidR="00C9594E" w:rsidRPr="00E7502B" w:rsidRDefault="00C9594E" w:rsidP="00C9594E">
      <w:pPr>
        <w:jc w:val="right"/>
        <w:rPr>
          <w:rFonts w:eastAsiaTheme="minorHAnsi"/>
          <w:lang w:eastAsia="en-US"/>
        </w:rPr>
      </w:pPr>
      <w:bookmarkStart w:id="0" w:name="_GoBack"/>
      <w:r w:rsidRPr="00E7502B">
        <w:rPr>
          <w:rFonts w:eastAsiaTheme="minorHAnsi"/>
          <w:lang w:eastAsia="en-US"/>
        </w:rPr>
        <w:t>Приложение 7</w:t>
      </w:r>
    </w:p>
    <w:p w:rsidR="00C9594E" w:rsidRDefault="00C9594E" w:rsidP="00C9594E">
      <w:pPr>
        <w:jc w:val="center"/>
        <w:rPr>
          <w:rFonts w:eastAsia="Times New Roman"/>
          <w:b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Шаблон памятки для молодых учителей</w:t>
      </w: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  <w:r>
        <w:rPr>
          <w:rFonts w:eastAsiaTheme="minorHAnsi"/>
          <w:b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461645</wp:posOffset>
            </wp:positionH>
            <wp:positionV relativeFrom="paragraph">
              <wp:posOffset>160655</wp:posOffset>
            </wp:positionV>
            <wp:extent cx="4730750" cy="3355340"/>
            <wp:effectExtent l="0" t="0" r="0" b="0"/>
            <wp:wrapNone/>
            <wp:docPr id="2" name="Рисунок 2" descr="F: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Рисунок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0" cy="335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rPr>
          <w:rFonts w:eastAsiaTheme="minorHAnsi"/>
          <w:b/>
          <w:lang w:eastAsia="en-US"/>
        </w:rPr>
      </w:pPr>
    </w:p>
    <w:p w:rsidR="00C9594E" w:rsidRPr="00E7502B" w:rsidRDefault="00C9594E" w:rsidP="00C9594E">
      <w:pPr>
        <w:jc w:val="right"/>
        <w:rPr>
          <w:rFonts w:eastAsiaTheme="minorHAnsi"/>
          <w:lang w:eastAsia="en-US"/>
        </w:rPr>
      </w:pPr>
      <w:r w:rsidRPr="00E7502B">
        <w:rPr>
          <w:rFonts w:eastAsiaTheme="minorHAnsi"/>
          <w:lang w:eastAsia="en-US"/>
        </w:rPr>
        <w:t>Приложение 8</w:t>
      </w: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center"/>
        <w:rPr>
          <w:rFonts w:eastAsiaTheme="minorHAnsi"/>
          <w:b/>
          <w:lang w:eastAsia="en-US"/>
        </w:rPr>
      </w:pPr>
    </w:p>
    <w:p w:rsidR="00C9594E" w:rsidRDefault="00C9594E" w:rsidP="00C9594E">
      <w:pPr>
        <w:rPr>
          <w:rFonts w:eastAsia="Times New Roman"/>
        </w:rPr>
      </w:pPr>
      <w:r>
        <w:rPr>
          <w:rFonts w:eastAsiaTheme="minorHAnsi"/>
          <w:b/>
          <w:lang w:eastAsia="en-US"/>
        </w:rPr>
        <w:t>Лист оценки семинара                                                        Анкета обратной связи</w:t>
      </w:r>
    </w:p>
    <w:p w:rsidR="00C9594E" w:rsidRPr="00155A04" w:rsidRDefault="00C9594E" w:rsidP="00C9594E">
      <w:pPr>
        <w:jc w:val="center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rPr>
          <w:rFonts w:eastAsiaTheme="minorHAnsi"/>
          <w:b/>
          <w:lang w:eastAsia="en-US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-277495</wp:posOffset>
            </wp:positionH>
            <wp:positionV relativeFrom="page">
              <wp:posOffset>6733540</wp:posOffset>
            </wp:positionV>
            <wp:extent cx="2401570" cy="2043430"/>
            <wp:effectExtent l="0" t="0" r="0" b="0"/>
            <wp:wrapNone/>
            <wp:docPr id="18437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7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204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Pr="000C266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177pt;margin-top:2.55pt;width:303.2pt;height:235.65pt;z-index:25166438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>
            <v:textbox style="mso-fit-shape-to-text:t">
              <w:txbxContent>
                <w:p w:rsidR="00C9594E" w:rsidRPr="000575D2" w:rsidRDefault="00C9594E" w:rsidP="00C9594E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0575D2">
                    <w:rPr>
                      <w:b/>
                      <w:sz w:val="22"/>
                      <w:szCs w:val="22"/>
                    </w:rPr>
                    <w:t>Анкета обратной связи</w:t>
                  </w:r>
                </w:p>
                <w:p w:rsidR="00C9594E" w:rsidRPr="000575D2" w:rsidRDefault="00C9594E" w:rsidP="00C9594E">
                  <w:pPr>
                    <w:rPr>
                      <w:sz w:val="22"/>
                      <w:szCs w:val="22"/>
                    </w:rPr>
                  </w:pPr>
                </w:p>
                <w:p w:rsidR="00C9594E" w:rsidRPr="000575D2" w:rsidRDefault="00C9594E" w:rsidP="00C9594E">
                  <w:pPr>
                    <w:rPr>
                      <w:sz w:val="22"/>
                      <w:szCs w:val="22"/>
                    </w:rPr>
                  </w:pPr>
                  <w:r w:rsidRPr="000575D2">
                    <w:rPr>
                      <w:sz w:val="22"/>
                      <w:szCs w:val="22"/>
                    </w:rPr>
                    <w:t>1.Оцените степень актуальности данного мероприятия конкре</w:t>
                  </w:r>
                  <w:r>
                    <w:rPr>
                      <w:sz w:val="22"/>
                      <w:szCs w:val="22"/>
                    </w:rPr>
                    <w:t>тно для вас по шкале от 1 до 10</w:t>
                  </w:r>
                </w:p>
                <w:p w:rsidR="00C9594E" w:rsidRPr="000575D2" w:rsidRDefault="00C9594E" w:rsidP="00C9594E">
                  <w:pPr>
                    <w:rPr>
                      <w:sz w:val="22"/>
                      <w:szCs w:val="22"/>
                    </w:rPr>
                  </w:pPr>
                  <w:r w:rsidRPr="000575D2">
                    <w:rPr>
                      <w:sz w:val="22"/>
                      <w:szCs w:val="22"/>
                    </w:rPr>
                    <w:t>2.Оцените степень доступности изложения матери</w:t>
                  </w:r>
                  <w:r>
                    <w:rPr>
                      <w:sz w:val="22"/>
                      <w:szCs w:val="22"/>
                    </w:rPr>
                    <w:t>ала для вас по шкале от 1 до 10</w:t>
                  </w:r>
                </w:p>
                <w:p w:rsidR="00C9594E" w:rsidRPr="000575D2" w:rsidRDefault="00C9594E" w:rsidP="00C9594E">
                  <w:pPr>
                    <w:rPr>
                      <w:sz w:val="22"/>
                      <w:szCs w:val="22"/>
                    </w:rPr>
                  </w:pPr>
                  <w:r w:rsidRPr="000575D2">
                    <w:rPr>
                      <w:sz w:val="22"/>
                      <w:szCs w:val="22"/>
                    </w:rPr>
                    <w:t>3.Оцените степень своей удовлетворенности методическим содержани</w:t>
                  </w:r>
                  <w:r>
                    <w:rPr>
                      <w:sz w:val="22"/>
                      <w:szCs w:val="22"/>
                    </w:rPr>
                    <w:t>ем семинара по шкале от 1 до 10</w:t>
                  </w:r>
                </w:p>
                <w:p w:rsidR="00C9594E" w:rsidRPr="000575D2" w:rsidRDefault="00C9594E" w:rsidP="00C9594E">
                  <w:pPr>
                    <w:rPr>
                      <w:sz w:val="22"/>
                      <w:szCs w:val="22"/>
                    </w:rPr>
                  </w:pPr>
                  <w:r w:rsidRPr="000575D2">
                    <w:rPr>
                      <w:sz w:val="22"/>
                      <w:szCs w:val="22"/>
                    </w:rPr>
                    <w:t xml:space="preserve">4.Оцените степень своей удовлетворенности технической стороной сопровождения </w:t>
                  </w:r>
                  <w:r>
                    <w:rPr>
                      <w:sz w:val="22"/>
                      <w:szCs w:val="22"/>
                    </w:rPr>
                    <w:t>мероприятия по школе от 1 до 10</w:t>
                  </w:r>
                </w:p>
                <w:p w:rsidR="00C9594E" w:rsidRPr="000575D2" w:rsidRDefault="00C9594E" w:rsidP="00C9594E">
                  <w:pPr>
                    <w:rPr>
                      <w:sz w:val="22"/>
                      <w:szCs w:val="22"/>
                    </w:rPr>
                  </w:pPr>
                  <w:r w:rsidRPr="000575D2">
                    <w:rPr>
                      <w:sz w:val="22"/>
                      <w:szCs w:val="22"/>
                    </w:rPr>
                    <w:t>5.Оцените степень своей готовности применять полученные на методическом семинаре знания в ежедневн</w:t>
                  </w:r>
                  <w:r>
                    <w:rPr>
                      <w:sz w:val="22"/>
                      <w:szCs w:val="22"/>
                    </w:rPr>
                    <w:t>ой практике по шкале от 1 до 10</w:t>
                  </w:r>
                </w:p>
                <w:p w:rsidR="00C9594E" w:rsidRPr="000575D2" w:rsidRDefault="00C9594E" w:rsidP="00C9594E">
                  <w:pPr>
                    <w:rPr>
                      <w:sz w:val="22"/>
                      <w:szCs w:val="22"/>
                    </w:rPr>
                  </w:pPr>
                  <w:r w:rsidRPr="000575D2">
                    <w:rPr>
                      <w:sz w:val="22"/>
                      <w:szCs w:val="22"/>
                    </w:rPr>
                    <w:t>6.Пожелания ведущим</w:t>
                  </w:r>
                </w:p>
              </w:txbxContent>
            </v:textbox>
          </v:shape>
        </w:pict>
      </w: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p w:rsidR="00C9594E" w:rsidRDefault="00C9594E" w:rsidP="00C9594E">
      <w:pPr>
        <w:jc w:val="right"/>
        <w:rPr>
          <w:rFonts w:eastAsiaTheme="minorHAnsi"/>
          <w:b/>
          <w:lang w:eastAsia="en-US"/>
        </w:rPr>
      </w:pPr>
    </w:p>
    <w:bookmarkEnd w:id="0"/>
    <w:p w:rsidR="00C9594E" w:rsidRDefault="00C9594E" w:rsidP="00C9594E">
      <w:pPr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br w:type="page"/>
      </w:r>
    </w:p>
    <w:p w:rsidR="007D2C4F" w:rsidRDefault="007D2C4F"/>
    <w:sectPr w:rsidR="007D2C4F" w:rsidSect="00322FE9">
      <w:pgSz w:w="11906" w:h="16838"/>
      <w:pgMar w:top="1134" w:right="709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5140F"/>
    <w:multiLevelType w:val="hybridMultilevel"/>
    <w:tmpl w:val="E3143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D27DE"/>
    <w:multiLevelType w:val="hybridMultilevel"/>
    <w:tmpl w:val="7FEE3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51CF"/>
    <w:rsid w:val="001C789E"/>
    <w:rsid w:val="005F6E08"/>
    <w:rsid w:val="007951CF"/>
    <w:rsid w:val="007D2C4F"/>
    <w:rsid w:val="00C9594E"/>
    <w:rsid w:val="00CF48C4"/>
    <w:rsid w:val="00D45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94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94E"/>
    <w:pPr>
      <w:ind w:left="720"/>
      <w:contextualSpacing/>
    </w:pPr>
    <w:rPr>
      <w:rFonts w:eastAsia="Times New Roman"/>
    </w:rPr>
  </w:style>
  <w:style w:type="character" w:styleId="a4">
    <w:name w:val="Hyperlink"/>
    <w:basedOn w:val="a0"/>
    <w:uiPriority w:val="99"/>
    <w:unhideWhenUsed/>
    <w:rsid w:val="00C9594E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C9594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rsid w:val="00C959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C959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9594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594E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560008.xn--e1agmmh.xn--p1ai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3.png"/><Relationship Id="rId5" Type="http://schemas.openxmlformats.org/officeDocument/2006/relationships/hyperlink" Target="https://560008.xn--e1agmmh.xn--p1ai/" TargetMode="External"/><Relationship Id="rId10" Type="http://schemas.openxmlformats.org/officeDocument/2006/relationships/hyperlink" Target="https://560008.xn--e1agmmh.xn--p1a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560008.xn--e1agmmh.xn--p1ai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1804</Words>
  <Characters>10286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2020-11-02T04:58:00Z</dcterms:created>
  <dcterms:modified xsi:type="dcterms:W3CDTF">2020-11-02T05:59:00Z</dcterms:modified>
</cp:coreProperties>
</file>